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A003E" w14:textId="77777777" w:rsidR="00D201FB" w:rsidRDefault="00017E33"/>
    <w:p w14:paraId="3A983CB7" w14:textId="77777777" w:rsidR="00AF752A" w:rsidRDefault="00AF752A"/>
    <w:p w14:paraId="7D5E0B6C" w14:textId="77777777" w:rsidR="004A0843" w:rsidRDefault="004A0843"/>
    <w:p w14:paraId="1BE9315D" w14:textId="77777777" w:rsidR="004A0843" w:rsidRDefault="004A0843"/>
    <w:p w14:paraId="5C176B77" w14:textId="77777777" w:rsidR="004A0843" w:rsidRDefault="004A0843"/>
    <w:p w14:paraId="0982944B" w14:textId="77777777" w:rsidR="004A0843" w:rsidRPr="00933191" w:rsidRDefault="004A0843" w:rsidP="0044552E">
      <w:pPr>
        <w:jc w:val="center"/>
        <w:rPr>
          <w:rFonts w:ascii="Century Gothic" w:hAnsi="Century Gothic"/>
          <w:b/>
          <w:caps/>
          <w:sz w:val="40"/>
          <w:szCs w:val="40"/>
        </w:rPr>
      </w:pPr>
      <w:r w:rsidRPr="00933191">
        <w:rPr>
          <w:rFonts w:ascii="Century Gothic" w:hAnsi="Century Gothic"/>
          <w:b/>
          <w:caps/>
          <w:sz w:val="40"/>
          <w:szCs w:val="40"/>
        </w:rPr>
        <w:t>Implementing Instruction</w:t>
      </w:r>
      <w:r w:rsidR="0044552E" w:rsidRPr="00933191">
        <w:rPr>
          <w:rFonts w:ascii="Century Gothic" w:hAnsi="Century Gothic"/>
          <w:b/>
          <w:caps/>
          <w:sz w:val="40"/>
          <w:szCs w:val="40"/>
        </w:rPr>
        <w:t xml:space="preserve"> – EPI</w:t>
      </w:r>
    </w:p>
    <w:p w14:paraId="717FAF79" w14:textId="77777777" w:rsidR="0044552E" w:rsidRPr="00933191" w:rsidRDefault="0044552E" w:rsidP="0044552E">
      <w:pPr>
        <w:jc w:val="center"/>
        <w:rPr>
          <w:rFonts w:ascii="Century Gothic" w:hAnsi="Century Gothic"/>
          <w:b/>
          <w:caps/>
          <w:sz w:val="24"/>
          <w:szCs w:val="24"/>
        </w:rPr>
      </w:pPr>
      <w:r w:rsidRPr="00933191">
        <w:rPr>
          <w:rFonts w:ascii="Century Gothic" w:hAnsi="Century Gothic"/>
          <w:b/>
          <w:caps/>
          <w:sz w:val="24"/>
          <w:szCs w:val="24"/>
        </w:rPr>
        <w:t>Access to Disease Surveillance Systems</w:t>
      </w:r>
    </w:p>
    <w:p w14:paraId="4A7BB7EE" w14:textId="77777777" w:rsidR="0044552E" w:rsidRPr="00933191" w:rsidRDefault="0044552E" w:rsidP="0044552E">
      <w:pPr>
        <w:jc w:val="center"/>
        <w:rPr>
          <w:rFonts w:ascii="Century Gothic" w:hAnsi="Century Gothic"/>
          <w:b/>
          <w:caps/>
          <w:sz w:val="24"/>
          <w:szCs w:val="24"/>
        </w:rPr>
      </w:pPr>
    </w:p>
    <w:p w14:paraId="074C12C9" w14:textId="77777777" w:rsidR="0044552E" w:rsidRPr="00933191" w:rsidRDefault="0044552E">
      <w:pPr>
        <w:rPr>
          <w:rFonts w:ascii="Century Gothic" w:hAnsi="Century Gothic"/>
          <w:b/>
          <w:caps/>
          <w:sz w:val="24"/>
          <w:szCs w:val="24"/>
        </w:rPr>
      </w:pPr>
      <w:r w:rsidRPr="00933191">
        <w:rPr>
          <w:rFonts w:ascii="Century Gothic" w:hAnsi="Century Gothic"/>
          <w:b/>
          <w:caps/>
          <w:sz w:val="24"/>
          <w:szCs w:val="24"/>
        </w:rPr>
        <w:br w:type="page"/>
      </w:r>
    </w:p>
    <w:p w14:paraId="0C795D06" w14:textId="77777777" w:rsidR="0044552E" w:rsidRPr="00933191" w:rsidRDefault="0044552E" w:rsidP="0044552E">
      <w:pPr>
        <w:jc w:val="center"/>
        <w:rPr>
          <w:rFonts w:ascii="Century Gothic" w:hAnsi="Century Gothic"/>
          <w:caps/>
          <w:sz w:val="20"/>
          <w:szCs w:val="20"/>
        </w:rPr>
      </w:pPr>
    </w:p>
    <w:p w14:paraId="26F264E8" w14:textId="77777777" w:rsidR="0044552E" w:rsidRPr="00933191" w:rsidRDefault="0044552E" w:rsidP="0044552E">
      <w:pPr>
        <w:jc w:val="center"/>
        <w:rPr>
          <w:rFonts w:ascii="Century Gothic" w:hAnsi="Century Gothic"/>
          <w:caps/>
          <w:sz w:val="20"/>
          <w:szCs w:val="20"/>
        </w:rPr>
      </w:pPr>
    </w:p>
    <w:p w14:paraId="3C15D4D3" w14:textId="77777777" w:rsidR="0044552E" w:rsidRPr="00933191" w:rsidRDefault="0044552E" w:rsidP="0044552E">
      <w:pPr>
        <w:jc w:val="center"/>
        <w:rPr>
          <w:rFonts w:ascii="Century Gothic" w:hAnsi="Century Gothic"/>
          <w:caps/>
          <w:sz w:val="20"/>
          <w:szCs w:val="20"/>
        </w:rPr>
      </w:pPr>
    </w:p>
    <w:p w14:paraId="2C927380" w14:textId="77777777" w:rsidR="0044552E" w:rsidRPr="00933191" w:rsidRDefault="0044552E" w:rsidP="0044552E">
      <w:pPr>
        <w:jc w:val="center"/>
        <w:rPr>
          <w:rFonts w:ascii="Century Gothic" w:hAnsi="Century Gothic"/>
          <w:caps/>
          <w:sz w:val="20"/>
          <w:szCs w:val="20"/>
        </w:rPr>
      </w:pPr>
    </w:p>
    <w:p w14:paraId="0965CEF8" w14:textId="77777777" w:rsidR="0044552E" w:rsidRPr="00933191" w:rsidRDefault="0044552E" w:rsidP="0044552E">
      <w:pPr>
        <w:jc w:val="center"/>
        <w:rPr>
          <w:rFonts w:ascii="Century Gothic" w:hAnsi="Century Gothic"/>
          <w:caps/>
          <w:sz w:val="20"/>
          <w:szCs w:val="20"/>
        </w:rPr>
      </w:pPr>
    </w:p>
    <w:p w14:paraId="21C1AEED" w14:textId="77777777" w:rsidR="0044552E" w:rsidRPr="00933191" w:rsidRDefault="0044552E" w:rsidP="0044552E">
      <w:pPr>
        <w:jc w:val="center"/>
        <w:rPr>
          <w:rFonts w:ascii="Century Gothic" w:hAnsi="Century Gothic"/>
          <w:caps/>
          <w:sz w:val="20"/>
          <w:szCs w:val="20"/>
        </w:rPr>
      </w:pPr>
    </w:p>
    <w:p w14:paraId="1E6081BB" w14:textId="77777777" w:rsidR="0044552E" w:rsidRPr="00933191" w:rsidRDefault="0044552E" w:rsidP="0044552E">
      <w:pPr>
        <w:jc w:val="center"/>
        <w:rPr>
          <w:rFonts w:ascii="Century Gothic" w:hAnsi="Century Gothic"/>
          <w:caps/>
          <w:sz w:val="20"/>
          <w:szCs w:val="20"/>
        </w:rPr>
      </w:pPr>
    </w:p>
    <w:p w14:paraId="775DAF48" w14:textId="77777777" w:rsidR="0044552E" w:rsidRPr="00933191" w:rsidRDefault="0044552E" w:rsidP="0044552E">
      <w:pPr>
        <w:jc w:val="center"/>
        <w:rPr>
          <w:rFonts w:ascii="Century Gothic" w:hAnsi="Century Gothic"/>
          <w:caps/>
          <w:sz w:val="20"/>
          <w:szCs w:val="20"/>
        </w:rPr>
      </w:pPr>
    </w:p>
    <w:p w14:paraId="601A60E1" w14:textId="77777777" w:rsidR="0044552E" w:rsidRPr="00933191" w:rsidRDefault="0044552E" w:rsidP="0044552E">
      <w:pPr>
        <w:jc w:val="center"/>
        <w:rPr>
          <w:rFonts w:ascii="Century Gothic" w:hAnsi="Century Gothic"/>
          <w:caps/>
          <w:sz w:val="20"/>
          <w:szCs w:val="20"/>
        </w:rPr>
      </w:pPr>
    </w:p>
    <w:p w14:paraId="6F037E2A" w14:textId="77777777" w:rsidR="0044552E" w:rsidRPr="00933191" w:rsidRDefault="0044552E" w:rsidP="0044552E">
      <w:pPr>
        <w:jc w:val="center"/>
        <w:rPr>
          <w:rFonts w:ascii="Century Gothic" w:hAnsi="Century Gothic"/>
          <w:caps/>
          <w:sz w:val="20"/>
          <w:szCs w:val="20"/>
        </w:rPr>
      </w:pPr>
    </w:p>
    <w:p w14:paraId="740BF6B5" w14:textId="77777777" w:rsidR="0044552E" w:rsidRPr="00933191" w:rsidRDefault="0044552E" w:rsidP="0044552E">
      <w:pPr>
        <w:jc w:val="center"/>
        <w:rPr>
          <w:rFonts w:ascii="Century Gothic" w:hAnsi="Century Gothic"/>
          <w:caps/>
          <w:sz w:val="20"/>
          <w:szCs w:val="20"/>
        </w:rPr>
      </w:pPr>
    </w:p>
    <w:p w14:paraId="0A047BDD" w14:textId="77777777" w:rsidR="0044552E" w:rsidRPr="00933191" w:rsidRDefault="0044552E" w:rsidP="0044552E">
      <w:pPr>
        <w:jc w:val="center"/>
        <w:rPr>
          <w:rFonts w:ascii="Century Gothic" w:hAnsi="Century Gothic"/>
          <w:caps/>
          <w:sz w:val="20"/>
          <w:szCs w:val="20"/>
        </w:rPr>
      </w:pPr>
    </w:p>
    <w:p w14:paraId="6910755F" w14:textId="77777777" w:rsidR="0044552E" w:rsidRPr="00933191" w:rsidRDefault="0044552E" w:rsidP="0044552E">
      <w:pPr>
        <w:jc w:val="center"/>
        <w:rPr>
          <w:rFonts w:ascii="Century Gothic" w:hAnsi="Century Gothic"/>
          <w:sz w:val="20"/>
          <w:szCs w:val="20"/>
        </w:rPr>
      </w:pPr>
      <w:r w:rsidRPr="00933191">
        <w:rPr>
          <w:rFonts w:ascii="Century Gothic" w:hAnsi="Century Gothic"/>
          <w:sz w:val="20"/>
          <w:szCs w:val="20"/>
        </w:rPr>
        <w:t>This page was intentionally left blank.</w:t>
      </w:r>
    </w:p>
    <w:p w14:paraId="37739E2C" w14:textId="77777777" w:rsidR="0044552E" w:rsidRPr="00933191" w:rsidRDefault="0044552E" w:rsidP="000621C0">
      <w:pPr>
        <w:spacing w:after="120" w:line="240" w:lineRule="auto"/>
        <w:rPr>
          <w:rFonts w:ascii="Century Gothic" w:hAnsi="Century Gothic"/>
          <w:sz w:val="20"/>
          <w:szCs w:val="20"/>
        </w:rPr>
      </w:pPr>
      <w:r w:rsidRPr="00933191">
        <w:rPr>
          <w:rFonts w:ascii="Century Gothic" w:hAnsi="Century Gothic"/>
          <w:sz w:val="20"/>
          <w:szCs w:val="20"/>
        </w:rPr>
        <w:br w:type="page"/>
      </w:r>
    </w:p>
    <w:p w14:paraId="6987BD99" w14:textId="77777777" w:rsidR="00B45C02" w:rsidRPr="00933191" w:rsidRDefault="00B45C02" w:rsidP="000621C0">
      <w:pPr>
        <w:spacing w:after="120" w:line="240" w:lineRule="auto"/>
        <w:rPr>
          <w:rFonts w:ascii="Century Gothic" w:hAnsi="Century Gothic"/>
          <w:b/>
          <w:sz w:val="28"/>
          <w:szCs w:val="28"/>
        </w:rPr>
      </w:pPr>
      <w:r w:rsidRPr="00933191">
        <w:rPr>
          <w:rFonts w:ascii="Century Gothic" w:hAnsi="Century Gothic"/>
          <w:b/>
          <w:sz w:val="28"/>
          <w:szCs w:val="28"/>
        </w:rPr>
        <w:lastRenderedPageBreak/>
        <w:t>Introduction</w:t>
      </w:r>
    </w:p>
    <w:p w14:paraId="17817897" w14:textId="77777777" w:rsidR="0044552E" w:rsidRPr="00933191" w:rsidRDefault="00C72E2E" w:rsidP="000621C0">
      <w:pPr>
        <w:spacing w:after="120" w:line="240" w:lineRule="auto"/>
        <w:rPr>
          <w:rFonts w:ascii="Century Gothic" w:hAnsi="Century Gothic"/>
        </w:rPr>
      </w:pPr>
      <w:r w:rsidRPr="00933191">
        <w:rPr>
          <w:rFonts w:ascii="Century Gothic" w:hAnsi="Century Gothic"/>
        </w:rPr>
        <w:t>There are five (5</w:t>
      </w:r>
      <w:r w:rsidR="00B45C02" w:rsidRPr="00933191">
        <w:rPr>
          <w:rFonts w:ascii="Century Gothic" w:hAnsi="Century Gothic"/>
        </w:rPr>
        <w:t>)</w:t>
      </w:r>
      <w:r w:rsidR="0044552E" w:rsidRPr="00933191">
        <w:rPr>
          <w:rFonts w:ascii="Century Gothic" w:hAnsi="Century Gothic"/>
        </w:rPr>
        <w:t xml:space="preserve"> surveillance </w:t>
      </w:r>
      <w:r w:rsidR="00CC3B85" w:rsidRPr="00933191">
        <w:rPr>
          <w:rFonts w:ascii="Century Gothic" w:hAnsi="Century Gothic"/>
        </w:rPr>
        <w:t>tools</w:t>
      </w:r>
      <w:r w:rsidR="0044552E" w:rsidRPr="00933191">
        <w:rPr>
          <w:rFonts w:ascii="Century Gothic" w:hAnsi="Century Gothic"/>
        </w:rPr>
        <w:t xml:space="preserve"> </w:t>
      </w:r>
      <w:r w:rsidR="00B45C02" w:rsidRPr="00933191">
        <w:rPr>
          <w:rFonts w:ascii="Century Gothic" w:hAnsi="Century Gothic"/>
        </w:rPr>
        <w:t xml:space="preserve">used by local health departments and Ohio Department of Health </w:t>
      </w:r>
      <w:r w:rsidR="006C1180" w:rsidRPr="00933191">
        <w:rPr>
          <w:rFonts w:ascii="Century Gothic" w:hAnsi="Century Gothic"/>
        </w:rPr>
        <w:t xml:space="preserve">(ODH) </w:t>
      </w:r>
      <w:r w:rsidR="00B45C02" w:rsidRPr="00933191">
        <w:rPr>
          <w:rFonts w:ascii="Century Gothic" w:hAnsi="Century Gothic"/>
        </w:rPr>
        <w:t>for routine disease surveillance</w:t>
      </w:r>
      <w:r w:rsidR="005B5CCC" w:rsidRPr="00933191">
        <w:rPr>
          <w:rFonts w:ascii="Century Gothic" w:hAnsi="Century Gothic"/>
        </w:rPr>
        <w:t xml:space="preserve"> and investigation</w:t>
      </w:r>
      <w:r w:rsidR="00B45C02" w:rsidRPr="00933191">
        <w:rPr>
          <w:rFonts w:ascii="Century Gothic" w:hAnsi="Century Gothic"/>
        </w:rPr>
        <w:t>.  B</w:t>
      </w:r>
      <w:r w:rsidR="00CC3B85" w:rsidRPr="00933191">
        <w:rPr>
          <w:rFonts w:ascii="Century Gothic" w:hAnsi="Century Gothic"/>
        </w:rPr>
        <w:t>ecause those surveillance tools</w:t>
      </w:r>
      <w:r w:rsidR="00B45C02" w:rsidRPr="00933191">
        <w:rPr>
          <w:rFonts w:ascii="Century Gothic" w:hAnsi="Century Gothic"/>
        </w:rPr>
        <w:t xml:space="preserve"> are used on a day-to-day basis, training </w:t>
      </w:r>
      <w:r w:rsidR="005B5CCC" w:rsidRPr="00933191">
        <w:rPr>
          <w:rFonts w:ascii="Century Gothic" w:hAnsi="Century Gothic"/>
        </w:rPr>
        <w:t xml:space="preserve">on how to use the </w:t>
      </w:r>
      <w:r w:rsidR="001C12E8" w:rsidRPr="00933191">
        <w:rPr>
          <w:rFonts w:ascii="Century Gothic" w:hAnsi="Century Gothic"/>
        </w:rPr>
        <w:t xml:space="preserve">systems </w:t>
      </w:r>
      <w:r w:rsidR="00B45C02" w:rsidRPr="00933191">
        <w:rPr>
          <w:rFonts w:ascii="Century Gothic" w:hAnsi="Century Gothic"/>
          <w:u w:val="single"/>
        </w:rPr>
        <w:t>during</w:t>
      </w:r>
      <w:r w:rsidR="00B45C02" w:rsidRPr="00933191">
        <w:rPr>
          <w:rFonts w:ascii="Century Gothic" w:hAnsi="Century Gothic"/>
        </w:rPr>
        <w:t xml:space="preserve"> an incident would not be needed</w:t>
      </w:r>
      <w:r w:rsidR="001C12E8" w:rsidRPr="00933191">
        <w:rPr>
          <w:rFonts w:ascii="Century Gothic" w:hAnsi="Century Gothic"/>
        </w:rPr>
        <w:t xml:space="preserve">.  </w:t>
      </w:r>
      <w:r w:rsidR="00CC3B85" w:rsidRPr="00933191">
        <w:rPr>
          <w:rFonts w:ascii="Century Gothic" w:hAnsi="Century Gothic"/>
        </w:rPr>
        <w:t>These tools</w:t>
      </w:r>
      <w:r w:rsidR="00B45C02" w:rsidRPr="00933191">
        <w:rPr>
          <w:rFonts w:ascii="Century Gothic" w:hAnsi="Century Gothic"/>
        </w:rPr>
        <w:t xml:space="preserve"> would continue to</w:t>
      </w:r>
      <w:r w:rsidR="00CC3B85" w:rsidRPr="00933191">
        <w:rPr>
          <w:rFonts w:ascii="Century Gothic" w:hAnsi="Century Gothic"/>
        </w:rPr>
        <w:t xml:space="preserve"> be used during</w:t>
      </w:r>
      <w:r w:rsidR="001C12E8" w:rsidRPr="00933191">
        <w:rPr>
          <w:rFonts w:ascii="Century Gothic" w:hAnsi="Century Gothic"/>
        </w:rPr>
        <w:t xml:space="preserve"> an outbreak.</w:t>
      </w:r>
    </w:p>
    <w:p w14:paraId="5CFC02CF" w14:textId="77777777" w:rsidR="00BF5A80" w:rsidRPr="00933191" w:rsidRDefault="00A2476E" w:rsidP="000621C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entury Gothic" w:hAnsi="Century Gothic"/>
        </w:rPr>
      </w:pPr>
      <w:r w:rsidRPr="00933191">
        <w:rPr>
          <w:rFonts w:ascii="Century Gothic" w:hAnsi="Century Gothic"/>
        </w:rPr>
        <w:t>National Outbreak Reporting System (</w:t>
      </w:r>
      <w:r w:rsidR="00BF5A80" w:rsidRPr="00933191">
        <w:rPr>
          <w:rFonts w:ascii="Century Gothic" w:hAnsi="Century Gothic"/>
        </w:rPr>
        <w:t>NORS)</w:t>
      </w:r>
    </w:p>
    <w:p w14:paraId="4B04A3C1" w14:textId="77777777" w:rsidR="00BF5A80" w:rsidRPr="00933191" w:rsidRDefault="00BF5A80" w:rsidP="000621C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entury Gothic" w:hAnsi="Century Gothic"/>
        </w:rPr>
      </w:pPr>
      <w:r w:rsidRPr="00933191">
        <w:rPr>
          <w:rFonts w:ascii="Century Gothic" w:hAnsi="Century Gothic"/>
        </w:rPr>
        <w:t>Ohio Disease Reporting System (ODRS)</w:t>
      </w:r>
    </w:p>
    <w:p w14:paraId="0C0AF3D1" w14:textId="77777777" w:rsidR="00BF5A80" w:rsidRPr="00933191" w:rsidRDefault="00B56E20" w:rsidP="000621C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entury Gothic" w:hAnsi="Century Gothic"/>
        </w:rPr>
      </w:pPr>
      <w:r w:rsidRPr="00933191">
        <w:rPr>
          <w:rFonts w:ascii="Century Gothic" w:hAnsi="Century Gothic"/>
        </w:rPr>
        <w:t xml:space="preserve">National Retail Data Monitor </w:t>
      </w:r>
      <w:r w:rsidR="00BF5A80" w:rsidRPr="00933191">
        <w:rPr>
          <w:rFonts w:ascii="Century Gothic" w:hAnsi="Century Gothic"/>
        </w:rPr>
        <w:t>(NRDM)</w:t>
      </w:r>
    </w:p>
    <w:p w14:paraId="1B383E18" w14:textId="77777777" w:rsidR="00BF5A80" w:rsidRPr="00933191" w:rsidRDefault="00BF5A80" w:rsidP="000621C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entury Gothic" w:hAnsi="Century Gothic"/>
        </w:rPr>
      </w:pPr>
      <w:r w:rsidRPr="00933191">
        <w:rPr>
          <w:rFonts w:ascii="Century Gothic" w:hAnsi="Century Gothic"/>
        </w:rPr>
        <w:t>Epi-Center</w:t>
      </w:r>
    </w:p>
    <w:p w14:paraId="57B2D5CA" w14:textId="77777777" w:rsidR="00B64453" w:rsidRPr="00933191" w:rsidRDefault="00B64453" w:rsidP="000621C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entury Gothic" w:hAnsi="Century Gothic"/>
        </w:rPr>
      </w:pPr>
      <w:r w:rsidRPr="00933191">
        <w:rPr>
          <w:rFonts w:ascii="Century Gothic" w:hAnsi="Century Gothic"/>
        </w:rPr>
        <w:t>Epi - X</w:t>
      </w:r>
    </w:p>
    <w:p w14:paraId="02C093A2" w14:textId="77777777" w:rsidR="00B45C02" w:rsidRPr="00933191" w:rsidRDefault="00B45C02" w:rsidP="000621C0">
      <w:pPr>
        <w:spacing w:after="120" w:line="240" w:lineRule="auto"/>
        <w:rPr>
          <w:rFonts w:ascii="Century Gothic" w:hAnsi="Century Gothic"/>
          <w:b/>
          <w:sz w:val="28"/>
          <w:szCs w:val="28"/>
        </w:rPr>
      </w:pPr>
      <w:r w:rsidRPr="00933191">
        <w:rPr>
          <w:rFonts w:ascii="Century Gothic" w:hAnsi="Century Gothic"/>
          <w:b/>
          <w:sz w:val="28"/>
          <w:szCs w:val="28"/>
        </w:rPr>
        <w:t>Purpose</w:t>
      </w:r>
    </w:p>
    <w:p w14:paraId="30EC5AE2" w14:textId="322D5351" w:rsidR="00DB0BCF" w:rsidRPr="00933191" w:rsidRDefault="00B45C02" w:rsidP="000621C0">
      <w:pPr>
        <w:spacing w:after="120" w:line="240" w:lineRule="auto"/>
        <w:rPr>
          <w:rFonts w:ascii="Century Gothic" w:hAnsi="Century Gothic"/>
        </w:rPr>
      </w:pPr>
      <w:r w:rsidRPr="00933191">
        <w:rPr>
          <w:rFonts w:ascii="Century Gothic" w:hAnsi="Century Gothic"/>
        </w:rPr>
        <w:t xml:space="preserve">The purpose for this implementing instruction is to provide </w:t>
      </w:r>
      <w:r w:rsidR="00DB0BCF" w:rsidRPr="00933191">
        <w:rPr>
          <w:rFonts w:ascii="Century Gothic" w:hAnsi="Century Gothic"/>
        </w:rPr>
        <w:t>guidance</w:t>
      </w:r>
      <w:r w:rsidR="00497AFD" w:rsidRPr="00933191">
        <w:rPr>
          <w:rFonts w:ascii="Century Gothic" w:hAnsi="Century Gothic"/>
        </w:rPr>
        <w:t>,</w:t>
      </w:r>
      <w:r w:rsidR="00DB0BCF" w:rsidRPr="00933191">
        <w:rPr>
          <w:rFonts w:ascii="Century Gothic" w:hAnsi="Century Gothic"/>
        </w:rPr>
        <w:t xml:space="preserve"> </w:t>
      </w:r>
      <w:r w:rsidR="00497AFD" w:rsidRPr="00933191">
        <w:rPr>
          <w:rFonts w:ascii="Century Gothic" w:hAnsi="Century Gothic"/>
        </w:rPr>
        <w:t>perta</w:t>
      </w:r>
      <w:r w:rsidR="00CC3B85" w:rsidRPr="00933191">
        <w:rPr>
          <w:rFonts w:ascii="Century Gothic" w:hAnsi="Century Gothic"/>
        </w:rPr>
        <w:t>ining to the surveillance tool</w:t>
      </w:r>
      <w:r w:rsidR="00497AFD" w:rsidRPr="00933191">
        <w:rPr>
          <w:rFonts w:ascii="Century Gothic" w:hAnsi="Century Gothic"/>
        </w:rPr>
        <w:t xml:space="preserve">s </w:t>
      </w:r>
      <w:r w:rsidR="00CC3B85" w:rsidRPr="00933191">
        <w:rPr>
          <w:rFonts w:ascii="Century Gothic" w:hAnsi="Century Gothic"/>
        </w:rPr>
        <w:t xml:space="preserve">used </w:t>
      </w:r>
      <w:r w:rsidR="00497AFD" w:rsidRPr="00933191">
        <w:rPr>
          <w:rFonts w:ascii="Century Gothic" w:hAnsi="Century Gothic"/>
        </w:rPr>
        <w:t>in south</w:t>
      </w:r>
      <w:r w:rsidR="00A8787A" w:rsidRPr="00A8787A">
        <w:rPr>
          <w:rFonts w:ascii="Century Gothic" w:hAnsi="Century Gothic"/>
          <w:highlight w:val="cyan"/>
        </w:rPr>
        <w:t>east</w:t>
      </w:r>
      <w:r w:rsidR="00497AFD" w:rsidRPr="00933191">
        <w:rPr>
          <w:rFonts w:ascii="Century Gothic" w:hAnsi="Century Gothic"/>
        </w:rPr>
        <w:t xml:space="preserve"> central</w:t>
      </w:r>
      <w:r w:rsidR="00CC3B85" w:rsidRPr="00933191">
        <w:rPr>
          <w:rFonts w:ascii="Century Gothic" w:hAnsi="Century Gothic"/>
        </w:rPr>
        <w:t xml:space="preserve"> and southeast</w:t>
      </w:r>
      <w:r w:rsidR="00497AFD" w:rsidRPr="00933191">
        <w:rPr>
          <w:rFonts w:ascii="Century Gothic" w:hAnsi="Century Gothic"/>
        </w:rPr>
        <w:t xml:space="preserve"> Ohio, </w:t>
      </w:r>
      <w:r w:rsidR="00DB0BCF" w:rsidRPr="00933191">
        <w:rPr>
          <w:rFonts w:ascii="Century Gothic" w:hAnsi="Century Gothic"/>
        </w:rPr>
        <w:t>on:</w:t>
      </w:r>
    </w:p>
    <w:p w14:paraId="7667704F" w14:textId="77777777" w:rsidR="00DB0BCF" w:rsidRPr="00933191" w:rsidRDefault="00DB0BCF" w:rsidP="00DB0BCF">
      <w:pPr>
        <w:pStyle w:val="ListParagraph"/>
        <w:numPr>
          <w:ilvl w:val="0"/>
          <w:numId w:val="4"/>
        </w:numPr>
        <w:spacing w:after="120" w:line="240" w:lineRule="auto"/>
        <w:rPr>
          <w:rFonts w:ascii="Century Gothic" w:hAnsi="Century Gothic"/>
        </w:rPr>
      </w:pPr>
      <w:r w:rsidRPr="00933191">
        <w:rPr>
          <w:rFonts w:ascii="Century Gothic" w:hAnsi="Century Gothic"/>
        </w:rPr>
        <w:t>Wh</w:t>
      </w:r>
      <w:r w:rsidR="00497AFD" w:rsidRPr="00933191">
        <w:rPr>
          <w:rFonts w:ascii="Century Gothic" w:hAnsi="Century Gothic"/>
        </w:rPr>
        <w:t>o traditionally has access;</w:t>
      </w:r>
    </w:p>
    <w:p w14:paraId="794C803B" w14:textId="77777777" w:rsidR="00497AFD" w:rsidRPr="00933191" w:rsidRDefault="00DB0BCF" w:rsidP="00DB0BCF">
      <w:pPr>
        <w:pStyle w:val="ListParagraph"/>
        <w:numPr>
          <w:ilvl w:val="0"/>
          <w:numId w:val="4"/>
        </w:numPr>
        <w:spacing w:after="120" w:line="240" w:lineRule="auto"/>
        <w:rPr>
          <w:rFonts w:ascii="Century Gothic" w:hAnsi="Century Gothic"/>
        </w:rPr>
      </w:pPr>
      <w:r w:rsidRPr="00933191">
        <w:rPr>
          <w:rFonts w:ascii="Century Gothic" w:hAnsi="Century Gothic"/>
        </w:rPr>
        <w:t>How to gain access</w:t>
      </w:r>
      <w:r w:rsidR="00497AFD" w:rsidRPr="00933191">
        <w:rPr>
          <w:rFonts w:ascii="Century Gothic" w:hAnsi="Century Gothic"/>
        </w:rPr>
        <w:t xml:space="preserve">; and </w:t>
      </w:r>
    </w:p>
    <w:p w14:paraId="06E04941" w14:textId="77777777" w:rsidR="00B45C02" w:rsidRPr="00933191" w:rsidRDefault="001F4549" w:rsidP="00DB0BCF">
      <w:pPr>
        <w:pStyle w:val="ListParagraph"/>
        <w:numPr>
          <w:ilvl w:val="0"/>
          <w:numId w:val="4"/>
        </w:numPr>
        <w:spacing w:after="120" w:line="240" w:lineRule="auto"/>
        <w:rPr>
          <w:rFonts w:ascii="Century Gothic" w:hAnsi="Century Gothic"/>
        </w:rPr>
      </w:pPr>
      <w:r w:rsidRPr="00933191">
        <w:rPr>
          <w:rFonts w:ascii="Century Gothic" w:hAnsi="Century Gothic"/>
        </w:rPr>
        <w:t>How to obtain</w:t>
      </w:r>
      <w:r w:rsidR="00497AFD" w:rsidRPr="00933191">
        <w:rPr>
          <w:rFonts w:ascii="Century Gothic" w:hAnsi="Century Gothic"/>
        </w:rPr>
        <w:t xml:space="preserve"> training</w:t>
      </w:r>
      <w:r w:rsidRPr="00933191">
        <w:rPr>
          <w:rFonts w:ascii="Century Gothic" w:hAnsi="Century Gothic"/>
        </w:rPr>
        <w:t xml:space="preserve"> on the tool</w:t>
      </w:r>
      <w:r w:rsidR="00497AFD" w:rsidRPr="00933191">
        <w:rPr>
          <w:rFonts w:ascii="Century Gothic" w:hAnsi="Century Gothic"/>
        </w:rPr>
        <w:t xml:space="preserve">. </w:t>
      </w:r>
    </w:p>
    <w:p w14:paraId="6566F2CA" w14:textId="77777777" w:rsidR="001C12E8" w:rsidRPr="00933191" w:rsidRDefault="001C12E8" w:rsidP="000621C0">
      <w:pPr>
        <w:spacing w:after="120" w:line="240" w:lineRule="auto"/>
        <w:rPr>
          <w:rFonts w:ascii="Century Gothic" w:hAnsi="Century Gothic"/>
          <w:b/>
          <w:sz w:val="28"/>
          <w:szCs w:val="28"/>
        </w:rPr>
      </w:pPr>
      <w:r w:rsidRPr="00933191">
        <w:rPr>
          <w:rFonts w:ascii="Century Gothic" w:hAnsi="Century Gothic"/>
          <w:b/>
          <w:sz w:val="28"/>
          <w:szCs w:val="28"/>
        </w:rPr>
        <w:t>Systems</w:t>
      </w:r>
      <w:r w:rsidR="006B4354" w:rsidRPr="00933191">
        <w:rPr>
          <w:rFonts w:ascii="Century Gothic" w:hAnsi="Century Gothic"/>
          <w:b/>
          <w:sz w:val="28"/>
          <w:szCs w:val="28"/>
        </w:rPr>
        <w:t xml:space="preserve"> Access</w:t>
      </w:r>
    </w:p>
    <w:p w14:paraId="397D27B8" w14:textId="77777777" w:rsidR="00883B81" w:rsidRPr="007C694A" w:rsidRDefault="00883B81" w:rsidP="000621C0">
      <w:pPr>
        <w:spacing w:after="120" w:line="240" w:lineRule="auto"/>
        <w:rPr>
          <w:rFonts w:ascii="Century Gothic" w:hAnsi="Century Gothic"/>
        </w:rPr>
      </w:pPr>
      <w:r w:rsidRPr="00933191">
        <w:rPr>
          <w:rFonts w:ascii="Century Gothic" w:hAnsi="Century Gothic"/>
        </w:rPr>
        <w:t xml:space="preserve">Each system requires a signed “User’s Agree”, which explains allowable and unallowable uses of the system.  </w:t>
      </w:r>
      <w:r w:rsidR="00517005" w:rsidRPr="00933191">
        <w:rPr>
          <w:rFonts w:ascii="Century Gothic" w:hAnsi="Century Gothic"/>
        </w:rPr>
        <w:t xml:space="preserve">With exception of the EPI-X system, </w:t>
      </w:r>
      <w:r w:rsidRPr="00933191">
        <w:rPr>
          <w:rFonts w:ascii="Century Gothic" w:hAnsi="Century Gothic"/>
        </w:rPr>
        <w:t>system requests</w:t>
      </w:r>
      <w:r w:rsidR="00677D1A" w:rsidRPr="00933191">
        <w:rPr>
          <w:rFonts w:ascii="Century Gothic" w:hAnsi="Century Gothic"/>
        </w:rPr>
        <w:t>/” user’s</w:t>
      </w:r>
      <w:r w:rsidRPr="00933191">
        <w:rPr>
          <w:rFonts w:ascii="Century Gothic" w:hAnsi="Century Gothic"/>
        </w:rPr>
        <w:t xml:space="preserve"> agreement” must</w:t>
      </w:r>
      <w:r w:rsidR="00C55B69" w:rsidRPr="00933191">
        <w:rPr>
          <w:rFonts w:ascii="Century Gothic" w:hAnsi="Century Gothic"/>
        </w:rPr>
        <w:t xml:space="preserve"> go through ODH.  At that time the le</w:t>
      </w:r>
      <w:r w:rsidR="0046510D" w:rsidRPr="00933191">
        <w:rPr>
          <w:rFonts w:ascii="Century Gothic" w:hAnsi="Century Gothic"/>
        </w:rPr>
        <w:t xml:space="preserve">vel of access will be granted based on </w:t>
      </w:r>
      <w:r w:rsidR="00EE06B4" w:rsidRPr="00933191">
        <w:rPr>
          <w:rFonts w:ascii="Century Gothic" w:hAnsi="Century Gothic"/>
        </w:rPr>
        <w:t>individual’s job description</w:t>
      </w:r>
      <w:r w:rsidR="0003078A" w:rsidRPr="00933191">
        <w:rPr>
          <w:rFonts w:ascii="Century Gothic" w:hAnsi="Century Gothic"/>
        </w:rPr>
        <w:t xml:space="preserve">.  </w:t>
      </w:r>
      <w:r w:rsidR="00C72E2E" w:rsidRPr="00933191">
        <w:rPr>
          <w:rFonts w:ascii="Century Gothic" w:hAnsi="Century Gothic"/>
        </w:rPr>
        <w:t xml:space="preserve">See the “Reference” section </w:t>
      </w:r>
      <w:r w:rsidR="00C72E2E" w:rsidRPr="007C694A">
        <w:rPr>
          <w:rFonts w:ascii="Century Gothic" w:hAnsi="Century Gothic"/>
        </w:rPr>
        <w:t>of this instruction to locate and review the “user’s agreement”</w:t>
      </w:r>
      <w:r w:rsidR="009E1CB4" w:rsidRPr="007C694A">
        <w:rPr>
          <w:rFonts w:ascii="Century Gothic" w:hAnsi="Century Gothic"/>
        </w:rPr>
        <w:t xml:space="preserve"> for each system</w:t>
      </w:r>
      <w:r w:rsidR="00C72E2E" w:rsidRPr="007C694A">
        <w:rPr>
          <w:rFonts w:ascii="Century Gothic" w:hAnsi="Century Gothic"/>
        </w:rPr>
        <w:t>.</w:t>
      </w:r>
    </w:p>
    <w:p w14:paraId="11698CBF" w14:textId="77777777" w:rsidR="00677D1A" w:rsidRPr="00933191" w:rsidRDefault="00EE034C" w:rsidP="000621C0">
      <w:pPr>
        <w:spacing w:after="120" w:line="240" w:lineRule="auto"/>
        <w:rPr>
          <w:rFonts w:ascii="Century Gothic" w:hAnsi="Century Gothic"/>
        </w:rPr>
      </w:pPr>
      <w:r w:rsidRPr="007C694A">
        <w:rPr>
          <w:rFonts w:ascii="Century Gothic" w:hAnsi="Century Gothic"/>
          <w:color w:val="000000"/>
        </w:rPr>
        <w:t>Regional Epidemiologists must initiate registration with all surveillance tools within five (5) business days of start date.</w:t>
      </w:r>
      <w:r w:rsidR="007C694A" w:rsidRPr="007C694A">
        <w:rPr>
          <w:rFonts w:ascii="Century Gothic" w:hAnsi="Century Gothic"/>
          <w:color w:val="000000"/>
          <w:shd w:val="clear" w:color="auto" w:fill="00FFFF"/>
        </w:rPr>
        <w:t xml:space="preserve">  </w:t>
      </w:r>
      <w:r w:rsidR="007C694A" w:rsidRPr="007C694A">
        <w:rPr>
          <w:rFonts w:ascii="Century Gothic" w:hAnsi="Century Gothic" w:cs="Times New Roman"/>
          <w:noProof/>
          <w:color w:val="000000" w:themeColor="text1"/>
        </w:rPr>
        <w:t xml:space="preserve"> </w:t>
      </w:r>
      <w:r w:rsidR="007C694A" w:rsidRPr="007C694A">
        <w:rPr>
          <w:rFonts w:ascii="Century Gothic" w:hAnsi="Century Gothic" w:cs="Times New Roman"/>
          <w:noProof/>
          <w:color w:val="000000" w:themeColor="text1"/>
          <w:highlight w:val="cyan"/>
        </w:rPr>
        <w:t xml:space="preserve"> New epidemiologists will be scheduled with other regional epidemiologists for more detailed roles and responsibilities</w:t>
      </w:r>
      <w:r w:rsidR="007C694A">
        <w:rPr>
          <w:rStyle w:val="CommentReference"/>
        </w:rPr>
        <w:t xml:space="preserve"> 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008"/>
        <w:gridCol w:w="3780"/>
        <w:gridCol w:w="1620"/>
        <w:gridCol w:w="2880"/>
      </w:tblGrid>
      <w:tr w:rsidR="00BF5A80" w:rsidRPr="00933191" w14:paraId="4521BDAD" w14:textId="77777777" w:rsidTr="00DF10A6">
        <w:trPr>
          <w:tblHeader/>
        </w:trPr>
        <w:tc>
          <w:tcPr>
            <w:tcW w:w="1008" w:type="dxa"/>
            <w:shd w:val="clear" w:color="auto" w:fill="FABF8F" w:themeFill="accent6" w:themeFillTint="99"/>
            <w:vAlign w:val="bottom"/>
          </w:tcPr>
          <w:p w14:paraId="19493921" w14:textId="77777777" w:rsidR="00BF5A80" w:rsidRPr="00933191" w:rsidRDefault="00BF5A80" w:rsidP="00BF5A8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3191">
              <w:rPr>
                <w:rFonts w:ascii="Century Gothic" w:hAnsi="Century Gothic"/>
                <w:sz w:val="20"/>
                <w:szCs w:val="20"/>
              </w:rPr>
              <w:t>System</w:t>
            </w:r>
          </w:p>
        </w:tc>
        <w:tc>
          <w:tcPr>
            <w:tcW w:w="3780" w:type="dxa"/>
            <w:shd w:val="clear" w:color="auto" w:fill="FABF8F" w:themeFill="accent6" w:themeFillTint="99"/>
            <w:vAlign w:val="bottom"/>
          </w:tcPr>
          <w:p w14:paraId="2921743E" w14:textId="77777777" w:rsidR="00BF5A80" w:rsidRPr="00933191" w:rsidRDefault="00BF5A80" w:rsidP="006C118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3191">
              <w:rPr>
                <w:rFonts w:ascii="Century Gothic" w:hAnsi="Century Gothic"/>
                <w:sz w:val="20"/>
                <w:szCs w:val="20"/>
              </w:rPr>
              <w:t>Contact for Access</w:t>
            </w:r>
          </w:p>
        </w:tc>
        <w:tc>
          <w:tcPr>
            <w:tcW w:w="1620" w:type="dxa"/>
            <w:shd w:val="clear" w:color="auto" w:fill="FABF8F" w:themeFill="accent6" w:themeFillTint="99"/>
            <w:vAlign w:val="bottom"/>
          </w:tcPr>
          <w:p w14:paraId="03752C6B" w14:textId="77777777" w:rsidR="00BF5A80" w:rsidRPr="00933191" w:rsidRDefault="00BF5A80" w:rsidP="00CC3B8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3191">
              <w:rPr>
                <w:rFonts w:ascii="Century Gothic" w:hAnsi="Century Gothic"/>
                <w:sz w:val="20"/>
                <w:szCs w:val="20"/>
              </w:rPr>
              <w:t>Agreement Kept With</w:t>
            </w:r>
          </w:p>
        </w:tc>
        <w:tc>
          <w:tcPr>
            <w:tcW w:w="2880" w:type="dxa"/>
            <w:shd w:val="clear" w:color="auto" w:fill="FABF8F" w:themeFill="accent6" w:themeFillTint="99"/>
            <w:vAlign w:val="bottom"/>
          </w:tcPr>
          <w:p w14:paraId="4135B9B2" w14:textId="77777777" w:rsidR="00BF5A80" w:rsidRPr="00933191" w:rsidRDefault="00FD2E9E" w:rsidP="00DE611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3191">
              <w:rPr>
                <w:rFonts w:ascii="Century Gothic" w:hAnsi="Century Gothic"/>
                <w:sz w:val="20"/>
                <w:szCs w:val="20"/>
              </w:rPr>
              <w:t>Traditionally</w:t>
            </w:r>
            <w:r w:rsidR="00CC3B85" w:rsidRPr="00933191">
              <w:rPr>
                <w:rFonts w:ascii="Century Gothic" w:hAnsi="Century Gothic"/>
                <w:sz w:val="20"/>
                <w:szCs w:val="20"/>
              </w:rPr>
              <w:t xml:space="preserve"> SCO/SEO </w:t>
            </w:r>
            <w:r w:rsidR="00B64453" w:rsidRPr="00933191">
              <w:rPr>
                <w:rFonts w:ascii="Century Gothic" w:hAnsi="Century Gothic"/>
                <w:sz w:val="20"/>
                <w:szCs w:val="20"/>
              </w:rPr>
              <w:t>Access</w:t>
            </w:r>
            <w:r w:rsidR="00DE611C" w:rsidRPr="00933191">
              <w:rPr>
                <w:rFonts w:ascii="Century Gothic" w:hAnsi="Century Gothic"/>
                <w:sz w:val="20"/>
                <w:szCs w:val="20"/>
              </w:rPr>
              <w:t xml:space="preserve"> Allowed</w:t>
            </w:r>
            <w:r w:rsidR="00CC3B85" w:rsidRPr="00933191">
              <w:rPr>
                <w:rFonts w:ascii="Century Gothic" w:hAnsi="Century Gothic"/>
                <w:sz w:val="20"/>
                <w:szCs w:val="20"/>
              </w:rPr>
              <w:t xml:space="preserve"> To:</w:t>
            </w:r>
          </w:p>
        </w:tc>
      </w:tr>
      <w:tr w:rsidR="00BF5A80" w:rsidRPr="00933191" w14:paraId="5DDD811C" w14:textId="77777777" w:rsidTr="00DF10A6">
        <w:tc>
          <w:tcPr>
            <w:tcW w:w="1008" w:type="dxa"/>
            <w:vAlign w:val="center"/>
          </w:tcPr>
          <w:p w14:paraId="3A7671C9" w14:textId="77777777" w:rsidR="00BF5A80" w:rsidRPr="00933191" w:rsidRDefault="00BF5A80" w:rsidP="006C1180">
            <w:pPr>
              <w:jc w:val="center"/>
              <w:rPr>
                <w:rFonts w:ascii="Century Gothic" w:hAnsi="Century Gothic"/>
              </w:rPr>
            </w:pPr>
            <w:r w:rsidRPr="00933191">
              <w:rPr>
                <w:rFonts w:ascii="Century Gothic" w:hAnsi="Century Gothic"/>
              </w:rPr>
              <w:t>NORS</w:t>
            </w:r>
          </w:p>
        </w:tc>
        <w:tc>
          <w:tcPr>
            <w:tcW w:w="3780" w:type="dxa"/>
            <w:vAlign w:val="center"/>
          </w:tcPr>
          <w:p w14:paraId="6CF800FC" w14:textId="77777777" w:rsidR="00BF5A80" w:rsidRPr="00933191" w:rsidRDefault="00BF5A80" w:rsidP="00517005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933191">
              <w:rPr>
                <w:rFonts w:ascii="Century Gothic" w:hAnsi="Century Gothic"/>
              </w:rPr>
              <w:t>Ellen Salehi</w:t>
            </w:r>
          </w:p>
          <w:p w14:paraId="014AC301" w14:textId="77777777" w:rsidR="00BF5A80" w:rsidRPr="00933191" w:rsidRDefault="00017E33" w:rsidP="00517005">
            <w:pPr>
              <w:spacing w:before="40" w:after="40"/>
              <w:jc w:val="center"/>
              <w:rPr>
                <w:rFonts w:ascii="Century Gothic" w:hAnsi="Century Gothic"/>
              </w:rPr>
            </w:pPr>
            <w:hyperlink r:id="rId8" w:history="1">
              <w:r w:rsidR="00BF5A80" w:rsidRPr="00933191">
                <w:rPr>
                  <w:rStyle w:val="Hyperlink"/>
                  <w:rFonts w:ascii="Century Gothic" w:hAnsi="Century Gothic"/>
                </w:rPr>
                <w:t>ellen.salehi@odh.ohio.gov</w:t>
              </w:r>
            </w:hyperlink>
          </w:p>
          <w:p w14:paraId="2C27AFCB" w14:textId="77777777" w:rsidR="00BF5A80" w:rsidRPr="00933191" w:rsidRDefault="00BF5A80" w:rsidP="00517005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933191">
              <w:rPr>
                <w:rFonts w:ascii="Century Gothic" w:hAnsi="Century Gothic"/>
              </w:rPr>
              <w:t>614.466.0231</w:t>
            </w:r>
          </w:p>
        </w:tc>
        <w:tc>
          <w:tcPr>
            <w:tcW w:w="1620" w:type="dxa"/>
            <w:vAlign w:val="center"/>
          </w:tcPr>
          <w:p w14:paraId="098FBB98" w14:textId="77777777" w:rsidR="00BF5A80" w:rsidRPr="00933191" w:rsidRDefault="00C86056" w:rsidP="00A2476E">
            <w:pPr>
              <w:jc w:val="center"/>
              <w:rPr>
                <w:rFonts w:ascii="Century Gothic" w:hAnsi="Century Gothic"/>
              </w:rPr>
            </w:pPr>
            <w:r w:rsidRPr="00A8787A">
              <w:rPr>
                <w:rFonts w:ascii="Century Gothic" w:hAnsi="Century Gothic"/>
              </w:rPr>
              <w:t>CDC</w:t>
            </w:r>
          </w:p>
        </w:tc>
        <w:tc>
          <w:tcPr>
            <w:tcW w:w="2880" w:type="dxa"/>
            <w:vAlign w:val="center"/>
          </w:tcPr>
          <w:p w14:paraId="6A1C61B6" w14:textId="77777777" w:rsidR="00BF5A80" w:rsidRPr="00933191" w:rsidRDefault="00CC3B85" w:rsidP="00CC3B8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933191">
              <w:rPr>
                <w:rFonts w:ascii="Century Gothic" w:hAnsi="Century Gothic"/>
                <w:sz w:val="20"/>
                <w:szCs w:val="20"/>
              </w:rPr>
              <w:t>Regional Epidemiologists</w:t>
            </w:r>
          </w:p>
        </w:tc>
      </w:tr>
      <w:tr w:rsidR="00BF5A80" w:rsidRPr="00933191" w14:paraId="17FF98FF" w14:textId="77777777" w:rsidTr="00DF10A6">
        <w:tc>
          <w:tcPr>
            <w:tcW w:w="1008" w:type="dxa"/>
            <w:vAlign w:val="center"/>
          </w:tcPr>
          <w:p w14:paraId="15AEE63E" w14:textId="77777777" w:rsidR="00BF5A80" w:rsidRPr="00933191" w:rsidRDefault="00BF5A80" w:rsidP="006C1180">
            <w:pPr>
              <w:jc w:val="center"/>
              <w:rPr>
                <w:rFonts w:ascii="Century Gothic" w:hAnsi="Century Gothic"/>
              </w:rPr>
            </w:pPr>
            <w:r w:rsidRPr="00933191">
              <w:rPr>
                <w:rFonts w:ascii="Century Gothic" w:hAnsi="Century Gothic"/>
              </w:rPr>
              <w:t>ODRS</w:t>
            </w:r>
          </w:p>
        </w:tc>
        <w:tc>
          <w:tcPr>
            <w:tcW w:w="3780" w:type="dxa"/>
            <w:vAlign w:val="center"/>
          </w:tcPr>
          <w:p w14:paraId="71C38E8B" w14:textId="77777777" w:rsidR="00BF5A80" w:rsidRPr="00933191" w:rsidRDefault="00BF5A80" w:rsidP="00BF5A80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933191">
              <w:rPr>
                <w:rFonts w:ascii="Century Gothic" w:hAnsi="Century Gothic"/>
              </w:rPr>
              <w:t xml:space="preserve">Tammy </w:t>
            </w:r>
            <w:proofErr w:type="spellStart"/>
            <w:r w:rsidRPr="00933191">
              <w:rPr>
                <w:rFonts w:ascii="Century Gothic" w:hAnsi="Century Gothic"/>
              </w:rPr>
              <w:t>Shriver</w:t>
            </w:r>
            <w:r w:rsidR="00086646" w:rsidRPr="00933191">
              <w:rPr>
                <w:rFonts w:ascii="Century Gothic" w:hAnsi="Century Gothic"/>
              </w:rPr>
              <w:t>s</w:t>
            </w:r>
            <w:proofErr w:type="spellEnd"/>
          </w:p>
          <w:p w14:paraId="76406946" w14:textId="77777777" w:rsidR="00BF5A80" w:rsidRPr="00933191" w:rsidRDefault="00017E33" w:rsidP="00BF5A80">
            <w:pPr>
              <w:spacing w:before="60" w:after="60"/>
              <w:jc w:val="center"/>
              <w:rPr>
                <w:rFonts w:ascii="Century Gothic" w:hAnsi="Century Gothic"/>
              </w:rPr>
            </w:pPr>
            <w:hyperlink r:id="rId9" w:history="1">
              <w:r w:rsidR="004D1061" w:rsidRPr="00933191">
                <w:rPr>
                  <w:rStyle w:val="Hyperlink"/>
                  <w:rFonts w:ascii="Century Gothic" w:hAnsi="Century Gothic"/>
                </w:rPr>
                <w:t>tammy.shrivers@odh.ohio.gov</w:t>
              </w:r>
            </w:hyperlink>
          </w:p>
          <w:p w14:paraId="20138929" w14:textId="77777777" w:rsidR="00BF5A80" w:rsidRPr="00933191" w:rsidRDefault="0003078A" w:rsidP="00BF5A80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933191">
              <w:rPr>
                <w:rFonts w:ascii="Century Gothic" w:hAnsi="Century Gothic"/>
              </w:rPr>
              <w:t>614.728.4711</w:t>
            </w:r>
          </w:p>
        </w:tc>
        <w:tc>
          <w:tcPr>
            <w:tcW w:w="1620" w:type="dxa"/>
            <w:vAlign w:val="center"/>
          </w:tcPr>
          <w:p w14:paraId="28819E92" w14:textId="77777777" w:rsidR="00BF5A80" w:rsidRPr="00933191" w:rsidRDefault="009E1CB4" w:rsidP="00A2476E">
            <w:pPr>
              <w:jc w:val="center"/>
              <w:rPr>
                <w:rFonts w:ascii="Century Gothic" w:hAnsi="Century Gothic"/>
              </w:rPr>
            </w:pPr>
            <w:r w:rsidRPr="00933191">
              <w:rPr>
                <w:rFonts w:ascii="Century Gothic" w:hAnsi="Century Gothic"/>
              </w:rPr>
              <w:t>SEO/SCO EPIs</w:t>
            </w:r>
          </w:p>
        </w:tc>
        <w:tc>
          <w:tcPr>
            <w:tcW w:w="2880" w:type="dxa"/>
          </w:tcPr>
          <w:p w14:paraId="0FAD151E" w14:textId="77777777" w:rsidR="009E1CB4" w:rsidRPr="00933191" w:rsidRDefault="009E1CB4" w:rsidP="00517005">
            <w:pPr>
              <w:pStyle w:val="ListParagraph"/>
              <w:numPr>
                <w:ilvl w:val="0"/>
                <w:numId w:val="5"/>
              </w:numPr>
              <w:spacing w:before="40"/>
              <w:ind w:left="173" w:hanging="187"/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933191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LHD staff deemed appropriate</w:t>
            </w:r>
            <w:r w:rsidR="00B64453" w:rsidRPr="00933191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14:paraId="7E0FDDB6" w14:textId="77777777" w:rsidR="009E1CB4" w:rsidRPr="00933191" w:rsidRDefault="009E1CB4" w:rsidP="00517005">
            <w:pPr>
              <w:pStyle w:val="ListParagraph"/>
              <w:numPr>
                <w:ilvl w:val="0"/>
                <w:numId w:val="5"/>
              </w:numPr>
              <w:spacing w:before="40"/>
              <w:ind w:left="173" w:hanging="187"/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933191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H</w:t>
            </w:r>
            <w:r w:rsidR="00B64453" w:rsidRPr="00933191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 xml:space="preserve">ospital ICP, </w:t>
            </w:r>
          </w:p>
          <w:p w14:paraId="41B989B3" w14:textId="77777777" w:rsidR="009E1CB4" w:rsidRPr="00933191" w:rsidRDefault="009E1CB4" w:rsidP="00517005">
            <w:pPr>
              <w:pStyle w:val="ListParagraph"/>
              <w:numPr>
                <w:ilvl w:val="0"/>
                <w:numId w:val="5"/>
              </w:numPr>
              <w:spacing w:before="40"/>
              <w:ind w:left="173" w:hanging="187"/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933191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R</w:t>
            </w:r>
            <w:r w:rsidR="00B64453" w:rsidRPr="00933191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egional Epidemiologists</w:t>
            </w:r>
            <w:r w:rsidRPr="00933191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14:paraId="05E4782A" w14:textId="77777777" w:rsidR="009E1CB4" w:rsidRPr="00933191" w:rsidRDefault="009E1CB4" w:rsidP="00517005">
            <w:pPr>
              <w:pStyle w:val="ListParagraph"/>
              <w:numPr>
                <w:ilvl w:val="0"/>
                <w:numId w:val="5"/>
              </w:numPr>
              <w:spacing w:before="40"/>
              <w:ind w:left="173" w:hanging="187"/>
              <w:rPr>
                <w:rFonts w:ascii="Century Gothic" w:hAnsi="Century Gothic"/>
                <w:sz w:val="20"/>
                <w:szCs w:val="20"/>
              </w:rPr>
            </w:pPr>
            <w:r w:rsidRPr="00933191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="00DE611C" w:rsidRPr="00933191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tate Laboratory,</w:t>
            </w:r>
          </w:p>
          <w:p w14:paraId="28E29875" w14:textId="77777777" w:rsidR="00DE611C" w:rsidRPr="00933191" w:rsidRDefault="00DE611C" w:rsidP="00517005">
            <w:pPr>
              <w:pStyle w:val="ListParagraph"/>
              <w:numPr>
                <w:ilvl w:val="0"/>
                <w:numId w:val="5"/>
              </w:numPr>
              <w:spacing w:before="40"/>
              <w:ind w:left="173" w:hanging="187"/>
              <w:rPr>
                <w:rFonts w:ascii="Century Gothic" w:hAnsi="Century Gothic"/>
                <w:sz w:val="20"/>
                <w:szCs w:val="20"/>
              </w:rPr>
            </w:pPr>
            <w:r w:rsidRPr="00933191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Private Laboratories</w:t>
            </w:r>
          </w:p>
        </w:tc>
      </w:tr>
      <w:tr w:rsidR="00BF5A80" w:rsidRPr="00933191" w14:paraId="4EA5E471" w14:textId="77777777" w:rsidTr="00DF10A6">
        <w:tc>
          <w:tcPr>
            <w:tcW w:w="1008" w:type="dxa"/>
            <w:vAlign w:val="center"/>
          </w:tcPr>
          <w:p w14:paraId="439D35F8" w14:textId="77777777" w:rsidR="00BF5A80" w:rsidRPr="00933191" w:rsidRDefault="00BF5A80" w:rsidP="006C1180">
            <w:pPr>
              <w:jc w:val="center"/>
              <w:rPr>
                <w:rFonts w:ascii="Century Gothic" w:hAnsi="Century Gothic"/>
              </w:rPr>
            </w:pPr>
            <w:r w:rsidRPr="00933191">
              <w:rPr>
                <w:rFonts w:ascii="Century Gothic" w:hAnsi="Century Gothic"/>
              </w:rPr>
              <w:t>NRDM</w:t>
            </w:r>
          </w:p>
        </w:tc>
        <w:tc>
          <w:tcPr>
            <w:tcW w:w="3780" w:type="dxa"/>
            <w:vAlign w:val="center"/>
          </w:tcPr>
          <w:p w14:paraId="4645A80A" w14:textId="77777777" w:rsidR="00A8787A" w:rsidRPr="00A8787A" w:rsidRDefault="00A8787A" w:rsidP="00A8787A">
            <w:pPr>
              <w:spacing w:before="40" w:after="40"/>
              <w:jc w:val="center"/>
              <w:rPr>
                <w:rFonts w:ascii="Century Gothic" w:hAnsi="Century Gothic"/>
                <w:highlight w:val="cyan"/>
              </w:rPr>
            </w:pPr>
            <w:r w:rsidRPr="00A8787A">
              <w:rPr>
                <w:rFonts w:ascii="Century Gothic" w:hAnsi="Century Gothic"/>
                <w:highlight w:val="cyan"/>
              </w:rPr>
              <w:t>Rich Thomas</w:t>
            </w:r>
          </w:p>
          <w:p w14:paraId="794C5C86" w14:textId="77777777" w:rsidR="00A8787A" w:rsidRPr="00A8787A" w:rsidRDefault="00A8787A" w:rsidP="00A8787A">
            <w:pPr>
              <w:spacing w:before="40" w:after="40"/>
              <w:jc w:val="center"/>
              <w:rPr>
                <w:rStyle w:val="Hyperlink"/>
                <w:rFonts w:ascii="Century Gothic" w:hAnsi="Century Gothic"/>
                <w:highlight w:val="cyan"/>
              </w:rPr>
            </w:pPr>
            <w:hyperlink r:id="rId10" w:history="1">
              <w:r w:rsidRPr="00A8787A">
                <w:rPr>
                  <w:rStyle w:val="Hyperlink"/>
                  <w:rFonts w:ascii="Century Gothic" w:hAnsi="Century Gothic"/>
                  <w:highlight w:val="cyan"/>
                </w:rPr>
                <w:t>richard.thoma</w:t>
              </w:r>
              <w:r w:rsidRPr="00A8787A">
                <w:rPr>
                  <w:rStyle w:val="Hyperlink"/>
                  <w:rFonts w:ascii="Century Gothic" w:hAnsi="Century Gothic"/>
                  <w:color w:val="0000FF"/>
                  <w:highlight w:val="cyan"/>
                </w:rPr>
                <w:t>s@od</w:t>
              </w:r>
              <w:r w:rsidRPr="00A8787A">
                <w:rPr>
                  <w:rStyle w:val="Hyperlink"/>
                  <w:rFonts w:ascii="Century Gothic" w:hAnsi="Century Gothic"/>
                  <w:highlight w:val="cyan"/>
                </w:rPr>
                <w:t>h.ohio.gov</w:t>
              </w:r>
            </w:hyperlink>
          </w:p>
          <w:p w14:paraId="711016A1" w14:textId="77777777" w:rsidR="00C86056" w:rsidRPr="00A8787A" w:rsidRDefault="00A8787A" w:rsidP="00A8787A">
            <w:pPr>
              <w:shd w:val="clear" w:color="auto" w:fill="FFFFFF"/>
              <w:spacing w:after="4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highlight w:val="cyan"/>
              </w:rPr>
            </w:pPr>
            <w:r w:rsidRPr="00A8787A">
              <w:rPr>
                <w:rFonts w:ascii="Century Gothic" w:hAnsi="Century Gothic"/>
                <w:color w:val="000000" w:themeColor="text1"/>
                <w:sz w:val="20"/>
                <w:szCs w:val="20"/>
                <w:highlight w:val="cyan"/>
              </w:rPr>
              <w:t>614.728.9185</w:t>
            </w:r>
          </w:p>
          <w:p w14:paraId="0736D120" w14:textId="382F2245" w:rsidR="00A8787A" w:rsidRPr="00A8787A" w:rsidRDefault="00A8787A" w:rsidP="00A8787A">
            <w:pPr>
              <w:shd w:val="clear" w:color="auto" w:fill="FFFFFF"/>
              <w:spacing w:after="4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highlight w:val="cyan"/>
              </w:rPr>
            </w:pPr>
            <w:r w:rsidRPr="00A8787A">
              <w:rPr>
                <w:rFonts w:ascii="Century Gothic" w:hAnsi="Century Gothic"/>
                <w:color w:val="000000" w:themeColor="text1"/>
                <w:sz w:val="20"/>
                <w:szCs w:val="20"/>
                <w:highlight w:val="cyan"/>
              </w:rPr>
              <w:t>OR</w:t>
            </w:r>
          </w:p>
          <w:p w14:paraId="4ECB93E6" w14:textId="05121AE6" w:rsidR="00A8787A" w:rsidRPr="00A8787A" w:rsidRDefault="00A8787A" w:rsidP="00A8787A">
            <w:pPr>
              <w:shd w:val="clear" w:color="auto" w:fill="FFFFFF"/>
              <w:spacing w:after="4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highlight w:val="cyan"/>
              </w:rPr>
            </w:pPr>
            <w:r w:rsidRPr="00A8787A">
              <w:rPr>
                <w:rFonts w:ascii="Century Gothic" w:hAnsi="Century Gothic"/>
                <w:color w:val="000000" w:themeColor="text1"/>
                <w:sz w:val="20"/>
                <w:szCs w:val="20"/>
                <w:highlight w:val="cyan"/>
              </w:rPr>
              <w:lastRenderedPageBreak/>
              <w:t>SMED@odh.ohio.gov</w:t>
            </w:r>
          </w:p>
        </w:tc>
        <w:tc>
          <w:tcPr>
            <w:tcW w:w="1620" w:type="dxa"/>
            <w:vAlign w:val="center"/>
          </w:tcPr>
          <w:p w14:paraId="72F5CFA8" w14:textId="77777777" w:rsidR="00BF5A80" w:rsidRPr="00933191" w:rsidRDefault="00BF5A80" w:rsidP="00A2476E">
            <w:pPr>
              <w:jc w:val="center"/>
              <w:rPr>
                <w:rFonts w:ascii="Century Gothic" w:hAnsi="Century Gothic"/>
              </w:rPr>
            </w:pPr>
            <w:r w:rsidRPr="00933191">
              <w:rPr>
                <w:rFonts w:ascii="Century Gothic" w:hAnsi="Century Gothic"/>
              </w:rPr>
              <w:lastRenderedPageBreak/>
              <w:t>University of Pennsylvania</w:t>
            </w:r>
          </w:p>
        </w:tc>
        <w:tc>
          <w:tcPr>
            <w:tcW w:w="2880" w:type="dxa"/>
            <w:vAlign w:val="center"/>
          </w:tcPr>
          <w:p w14:paraId="5B2C542B" w14:textId="77777777" w:rsidR="00BF5A80" w:rsidRPr="00933191" w:rsidRDefault="00CC3B85" w:rsidP="00CC3B85">
            <w:pPr>
              <w:pStyle w:val="BodyTextIndent2"/>
              <w:spacing w:before="60" w:after="60"/>
              <w:ind w:firstLine="0"/>
            </w:pPr>
            <w:r w:rsidRPr="00933191">
              <w:rPr>
                <w:rFonts w:ascii="Century Gothic" w:hAnsi="Century Gothic"/>
                <w:sz w:val="20"/>
              </w:rPr>
              <w:t>Regional Epidemiologists</w:t>
            </w:r>
          </w:p>
        </w:tc>
      </w:tr>
      <w:tr w:rsidR="00CC3B85" w:rsidRPr="00933191" w14:paraId="2816894B" w14:textId="77777777" w:rsidTr="008D415A">
        <w:trPr>
          <w:trHeight w:val="1115"/>
        </w:trPr>
        <w:tc>
          <w:tcPr>
            <w:tcW w:w="1008" w:type="dxa"/>
            <w:vAlign w:val="center"/>
          </w:tcPr>
          <w:p w14:paraId="4D398F54" w14:textId="77777777" w:rsidR="00CC3B85" w:rsidRPr="00933191" w:rsidRDefault="00CC3B85" w:rsidP="006C1180">
            <w:pPr>
              <w:jc w:val="center"/>
              <w:rPr>
                <w:rFonts w:ascii="Century Gothic" w:hAnsi="Century Gothic"/>
              </w:rPr>
            </w:pPr>
            <w:r w:rsidRPr="00933191">
              <w:rPr>
                <w:rFonts w:ascii="Century Gothic" w:hAnsi="Century Gothic"/>
              </w:rPr>
              <w:t>Epi-Center</w:t>
            </w:r>
          </w:p>
        </w:tc>
        <w:tc>
          <w:tcPr>
            <w:tcW w:w="3780" w:type="dxa"/>
            <w:vAlign w:val="center"/>
          </w:tcPr>
          <w:p w14:paraId="343C5FE9" w14:textId="77777777" w:rsidR="004A0CC8" w:rsidRPr="00933191" w:rsidRDefault="004A0CC8" w:rsidP="004A0CC8">
            <w:pPr>
              <w:spacing w:before="40" w:after="4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Rich Thomas</w:t>
            </w:r>
          </w:p>
          <w:p w14:paraId="0B3831AF" w14:textId="77777777" w:rsidR="004A0CC8" w:rsidRDefault="00017E33" w:rsidP="004A0CC8">
            <w:pPr>
              <w:spacing w:before="40" w:after="40"/>
              <w:jc w:val="center"/>
              <w:rPr>
                <w:rStyle w:val="Hyperlink"/>
                <w:rFonts w:ascii="Century Gothic" w:hAnsi="Century Gothic"/>
              </w:rPr>
            </w:pPr>
            <w:hyperlink r:id="rId11" w:history="1">
              <w:r w:rsidR="004A0CC8" w:rsidRPr="00F2072A">
                <w:rPr>
                  <w:rStyle w:val="Hyperlink"/>
                  <w:rFonts w:ascii="Century Gothic" w:hAnsi="Century Gothic"/>
                </w:rPr>
                <w:t>richard.thoma</w:t>
              </w:r>
              <w:r w:rsidR="004A0CC8" w:rsidRPr="00C86056">
                <w:rPr>
                  <w:rStyle w:val="Hyperlink"/>
                  <w:rFonts w:ascii="Century Gothic" w:hAnsi="Century Gothic"/>
                  <w:color w:val="0000FF"/>
                </w:rPr>
                <w:t>s@od</w:t>
              </w:r>
              <w:r w:rsidR="004A0CC8" w:rsidRPr="00F2072A">
                <w:rPr>
                  <w:rStyle w:val="Hyperlink"/>
                  <w:rFonts w:ascii="Century Gothic" w:hAnsi="Century Gothic"/>
                </w:rPr>
                <w:t>h.ohio.gov</w:t>
              </w:r>
            </w:hyperlink>
          </w:p>
          <w:p w14:paraId="05D6B75B" w14:textId="77777777" w:rsidR="00C86056" w:rsidRPr="00003DB7" w:rsidRDefault="00C86056" w:rsidP="00C86056">
            <w:pPr>
              <w:shd w:val="clear" w:color="auto" w:fill="FFFFFF"/>
              <w:spacing w:after="4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03DB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614.728.9185</w:t>
            </w:r>
          </w:p>
          <w:p w14:paraId="1944DB0E" w14:textId="77777777" w:rsidR="00C86056" w:rsidRPr="00003DB7" w:rsidRDefault="00C86056" w:rsidP="00C86056">
            <w:pPr>
              <w:shd w:val="clear" w:color="auto" w:fill="FFFFFF"/>
              <w:spacing w:after="4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03DB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(Infectious diseases and general questions)</w:t>
            </w:r>
          </w:p>
          <w:p w14:paraId="01945605" w14:textId="77777777" w:rsidR="00C86056" w:rsidRPr="00003DB7" w:rsidRDefault="00C86056" w:rsidP="00C86056">
            <w:pPr>
              <w:shd w:val="clear" w:color="auto" w:fill="FFFFFF"/>
              <w:spacing w:after="40"/>
              <w:jc w:val="center"/>
              <w:rPr>
                <w:rFonts w:ascii="Century Gothic" w:hAnsi="Century Gothic"/>
                <w:color w:val="000000" w:themeColor="text1"/>
              </w:rPr>
            </w:pPr>
            <w:r w:rsidRPr="00003DB7">
              <w:rPr>
                <w:rFonts w:ascii="Century Gothic" w:hAnsi="Century Gothic"/>
                <w:color w:val="000000" w:themeColor="text1"/>
              </w:rPr>
              <w:t> </w:t>
            </w:r>
          </w:p>
          <w:p w14:paraId="32B4BE8E" w14:textId="77777777" w:rsidR="00C86056" w:rsidRPr="00003DB7" w:rsidRDefault="00C86056" w:rsidP="00C86056">
            <w:pPr>
              <w:shd w:val="clear" w:color="auto" w:fill="FFFFFF"/>
              <w:spacing w:after="40"/>
              <w:jc w:val="center"/>
              <w:rPr>
                <w:rFonts w:ascii="Century Gothic" w:hAnsi="Century Gothic"/>
                <w:color w:val="000000" w:themeColor="text1"/>
              </w:rPr>
            </w:pPr>
            <w:r w:rsidRPr="00003DB7">
              <w:rPr>
                <w:rFonts w:ascii="Century Gothic" w:hAnsi="Century Gothic"/>
                <w:color w:val="000000" w:themeColor="text1"/>
              </w:rPr>
              <w:t>Kara Manchester</w:t>
            </w:r>
          </w:p>
          <w:p w14:paraId="5AFF2507" w14:textId="77777777" w:rsidR="00C86056" w:rsidRPr="00003DB7" w:rsidRDefault="00017E33" w:rsidP="00C86056">
            <w:pPr>
              <w:shd w:val="clear" w:color="auto" w:fill="FFFFFF"/>
              <w:spacing w:after="40"/>
              <w:jc w:val="center"/>
              <w:rPr>
                <w:rFonts w:ascii="Century Gothic" w:hAnsi="Century Gothic"/>
                <w:color w:val="0000FF"/>
              </w:rPr>
            </w:pPr>
            <w:hyperlink r:id="rId12" w:tgtFrame="_blank" w:history="1">
              <w:r w:rsidR="00C86056" w:rsidRPr="00003DB7">
                <w:rPr>
                  <w:rStyle w:val="Hyperlink"/>
                  <w:rFonts w:ascii="Century Gothic" w:hAnsi="Century Gothic"/>
                  <w:color w:val="0000FF"/>
                </w:rPr>
                <w:t>Kara.Manchester@odh.ohio.gov</w:t>
              </w:r>
            </w:hyperlink>
          </w:p>
          <w:p w14:paraId="093C61EA" w14:textId="77777777" w:rsidR="00C86056" w:rsidRPr="00003DB7" w:rsidRDefault="00C86056" w:rsidP="00C86056">
            <w:pPr>
              <w:shd w:val="clear" w:color="auto" w:fill="FFFFFF"/>
              <w:spacing w:after="4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03DB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614.466.8437</w:t>
            </w:r>
          </w:p>
          <w:p w14:paraId="6C84FA10" w14:textId="77777777" w:rsidR="00C86056" w:rsidRPr="00003DB7" w:rsidRDefault="00C86056" w:rsidP="00C86056">
            <w:pPr>
              <w:shd w:val="clear" w:color="auto" w:fill="FFFFFF"/>
              <w:spacing w:after="4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03DB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(Drug and synthetic opioid questions)</w:t>
            </w:r>
          </w:p>
          <w:p w14:paraId="447A3086" w14:textId="77777777" w:rsidR="00C86056" w:rsidRPr="004A0CC8" w:rsidRDefault="00C86056" w:rsidP="004A0CC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14:paraId="1EA45023" w14:textId="77777777" w:rsidR="00CC3B85" w:rsidRPr="00933191" w:rsidRDefault="00CC3B85" w:rsidP="00A2476E">
            <w:pPr>
              <w:jc w:val="center"/>
              <w:rPr>
                <w:rFonts w:ascii="Century Gothic" w:hAnsi="Century Gothic"/>
              </w:rPr>
            </w:pPr>
            <w:r w:rsidRPr="00933191">
              <w:rPr>
                <w:rFonts w:ascii="Century Gothic" w:hAnsi="Century Gothic"/>
              </w:rPr>
              <w:t>ODH</w:t>
            </w:r>
          </w:p>
        </w:tc>
        <w:tc>
          <w:tcPr>
            <w:tcW w:w="2880" w:type="dxa"/>
            <w:vAlign w:val="center"/>
          </w:tcPr>
          <w:p w14:paraId="20A2FED2" w14:textId="77777777" w:rsidR="00CC3B85" w:rsidRPr="00933191" w:rsidRDefault="00CC3B85" w:rsidP="001F6F22">
            <w:pPr>
              <w:pStyle w:val="BodyTextIndent2"/>
              <w:spacing w:before="60" w:after="60"/>
              <w:ind w:firstLine="0"/>
            </w:pPr>
            <w:r w:rsidRPr="00933191">
              <w:rPr>
                <w:rFonts w:ascii="Century Gothic" w:hAnsi="Century Gothic"/>
                <w:sz w:val="20"/>
              </w:rPr>
              <w:t>Regional Epidemiologists</w:t>
            </w:r>
          </w:p>
        </w:tc>
      </w:tr>
      <w:tr w:rsidR="00CC3B85" w:rsidRPr="00933191" w14:paraId="6AA50EA8" w14:textId="77777777" w:rsidTr="00DF10A6">
        <w:tc>
          <w:tcPr>
            <w:tcW w:w="1008" w:type="dxa"/>
            <w:vAlign w:val="center"/>
          </w:tcPr>
          <w:p w14:paraId="039DD545" w14:textId="77777777" w:rsidR="00CC3B85" w:rsidRPr="00933191" w:rsidRDefault="00CC3B85" w:rsidP="002F3012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933191">
              <w:rPr>
                <w:rFonts w:ascii="Century Gothic" w:hAnsi="Century Gothic"/>
              </w:rPr>
              <w:t>Epi-X</w:t>
            </w:r>
          </w:p>
        </w:tc>
        <w:tc>
          <w:tcPr>
            <w:tcW w:w="3780" w:type="dxa"/>
            <w:vAlign w:val="center"/>
          </w:tcPr>
          <w:p w14:paraId="7A7AB7C9" w14:textId="77777777" w:rsidR="00A8787A" w:rsidRPr="00A8787A" w:rsidRDefault="00A8787A" w:rsidP="00A8787A">
            <w:pPr>
              <w:spacing w:before="40" w:after="40"/>
              <w:jc w:val="center"/>
              <w:rPr>
                <w:rFonts w:ascii="Century Gothic" w:hAnsi="Century Gothic"/>
                <w:color w:val="000000" w:themeColor="text1"/>
                <w:highlight w:val="cyan"/>
              </w:rPr>
            </w:pPr>
            <w:r w:rsidRPr="00A8787A">
              <w:rPr>
                <w:rFonts w:ascii="Century Gothic" w:hAnsi="Century Gothic"/>
                <w:color w:val="000000" w:themeColor="text1"/>
                <w:highlight w:val="cyan"/>
              </w:rPr>
              <w:t>Kristen Dickerson</w:t>
            </w:r>
          </w:p>
          <w:p w14:paraId="0BB27A0B" w14:textId="77777777" w:rsidR="00A8787A" w:rsidRPr="00A8787A" w:rsidRDefault="00A8787A" w:rsidP="00A8787A">
            <w:pPr>
              <w:spacing w:before="40" w:after="40"/>
              <w:jc w:val="center"/>
              <w:rPr>
                <w:rFonts w:ascii="Century Gothic" w:hAnsi="Century Gothic"/>
                <w:color w:val="000000" w:themeColor="text1"/>
                <w:highlight w:val="cyan"/>
              </w:rPr>
            </w:pPr>
            <w:hyperlink r:id="rId13" w:history="1">
              <w:r w:rsidRPr="00A8787A">
                <w:rPr>
                  <w:rStyle w:val="Hyperlink"/>
                  <w:rFonts w:ascii="Century Gothic" w:hAnsi="Century Gothic"/>
                  <w:highlight w:val="cyan"/>
                </w:rPr>
                <w:t>kisten.dickerson@odh.ohio.gov</w:t>
              </w:r>
            </w:hyperlink>
            <w:r w:rsidRPr="00A8787A">
              <w:rPr>
                <w:rFonts w:ascii="Century Gothic" w:hAnsi="Century Gothic"/>
                <w:color w:val="000000" w:themeColor="text1"/>
                <w:highlight w:val="cyan"/>
              </w:rPr>
              <w:t xml:space="preserve"> </w:t>
            </w:r>
          </w:p>
          <w:p w14:paraId="575616BD" w14:textId="77777777" w:rsidR="00A8787A" w:rsidRDefault="00A8787A" w:rsidP="00A8787A">
            <w:pPr>
              <w:spacing w:before="40" w:after="40"/>
              <w:jc w:val="center"/>
              <w:rPr>
                <w:rFonts w:ascii="Century Gothic" w:hAnsi="Century Gothic"/>
                <w:color w:val="000000" w:themeColor="text1"/>
              </w:rPr>
            </w:pPr>
            <w:r w:rsidRPr="00A8787A">
              <w:rPr>
                <w:rFonts w:ascii="Century Gothic" w:hAnsi="Century Gothic"/>
                <w:color w:val="000000" w:themeColor="text1"/>
                <w:highlight w:val="cyan"/>
              </w:rPr>
              <w:t>State Epidemiologist</w:t>
            </w:r>
          </w:p>
          <w:p w14:paraId="241B5803" w14:textId="77777777" w:rsidR="00A8787A" w:rsidRDefault="00A8787A" w:rsidP="00A8787A">
            <w:pPr>
              <w:spacing w:before="40" w:after="40"/>
              <w:jc w:val="center"/>
              <w:rPr>
                <w:rFonts w:ascii="Century Gothic" w:hAnsi="Century Gothic"/>
                <w:color w:val="000000" w:themeColor="text1"/>
              </w:rPr>
            </w:pPr>
          </w:p>
          <w:p w14:paraId="14BB14E4" w14:textId="3AFEBFD1" w:rsidR="00C86056" w:rsidRPr="00933191" w:rsidRDefault="00A8787A" w:rsidP="00A8787A">
            <w:pPr>
              <w:spacing w:before="40" w:after="4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highlight w:val="cyan"/>
              </w:rPr>
              <w:t>See:</w:t>
            </w:r>
            <w:r w:rsidR="00C86056" w:rsidRPr="00003DB7">
              <w:rPr>
                <w:rFonts w:ascii="Century Gothic" w:hAnsi="Century Gothic"/>
                <w:highlight w:val="cyan"/>
              </w:rPr>
              <w:t xml:space="preserve"> “Systems Training – Epi-X” for details on requesting access.</w:t>
            </w:r>
          </w:p>
        </w:tc>
        <w:tc>
          <w:tcPr>
            <w:tcW w:w="1620" w:type="dxa"/>
            <w:vAlign w:val="center"/>
          </w:tcPr>
          <w:p w14:paraId="681D1856" w14:textId="77777777" w:rsidR="00CC3B85" w:rsidRPr="00933191" w:rsidRDefault="00517005" w:rsidP="00A2476E">
            <w:pPr>
              <w:jc w:val="center"/>
              <w:rPr>
                <w:rFonts w:ascii="Century Gothic" w:hAnsi="Century Gothic"/>
              </w:rPr>
            </w:pPr>
            <w:r w:rsidRPr="00933191">
              <w:rPr>
                <w:rFonts w:ascii="Century Gothic" w:hAnsi="Century Gothic"/>
              </w:rPr>
              <w:t>CDC</w:t>
            </w:r>
          </w:p>
        </w:tc>
        <w:tc>
          <w:tcPr>
            <w:tcW w:w="2880" w:type="dxa"/>
            <w:vAlign w:val="center"/>
          </w:tcPr>
          <w:p w14:paraId="3F3B8D35" w14:textId="77777777" w:rsidR="00CC3B85" w:rsidRPr="00933191" w:rsidRDefault="00CC3B85" w:rsidP="001F6F22">
            <w:pPr>
              <w:pStyle w:val="BodyTextIndent2"/>
              <w:spacing w:before="60" w:after="60"/>
              <w:ind w:firstLine="0"/>
            </w:pPr>
            <w:r w:rsidRPr="00933191">
              <w:rPr>
                <w:rFonts w:ascii="Century Gothic" w:hAnsi="Century Gothic"/>
                <w:sz w:val="20"/>
              </w:rPr>
              <w:t>Regional Epidemiologists</w:t>
            </w:r>
          </w:p>
        </w:tc>
      </w:tr>
    </w:tbl>
    <w:p w14:paraId="59302C28" w14:textId="77777777" w:rsidR="001C12E8" w:rsidRPr="00933191" w:rsidRDefault="001C12E8" w:rsidP="000621C0">
      <w:pPr>
        <w:spacing w:after="120" w:line="240" w:lineRule="auto"/>
        <w:rPr>
          <w:rFonts w:ascii="Century Gothic" w:hAnsi="Century Gothic"/>
        </w:rPr>
      </w:pPr>
    </w:p>
    <w:p w14:paraId="281ACE4E" w14:textId="77777777" w:rsidR="00122C3D" w:rsidRPr="00933191" w:rsidRDefault="00122C3D" w:rsidP="000621C0">
      <w:pPr>
        <w:spacing w:after="120" w:line="240" w:lineRule="auto"/>
        <w:rPr>
          <w:rFonts w:ascii="Century Gothic" w:hAnsi="Century Gothic"/>
          <w:b/>
          <w:sz w:val="28"/>
          <w:szCs w:val="28"/>
        </w:rPr>
      </w:pPr>
      <w:r w:rsidRPr="00933191">
        <w:rPr>
          <w:rFonts w:ascii="Century Gothic" w:hAnsi="Century Gothic"/>
          <w:b/>
          <w:sz w:val="28"/>
          <w:szCs w:val="28"/>
        </w:rPr>
        <w:t>Systems Training</w:t>
      </w:r>
    </w:p>
    <w:p w14:paraId="27693CA9" w14:textId="77777777" w:rsidR="00FD2E9E" w:rsidRPr="00933191" w:rsidRDefault="00FD2E9E" w:rsidP="00122C3D">
      <w:pPr>
        <w:spacing w:after="120" w:line="240" w:lineRule="auto"/>
        <w:rPr>
          <w:rFonts w:ascii="Century Gothic" w:hAnsi="Century Gothic"/>
          <w:u w:val="single"/>
        </w:rPr>
      </w:pPr>
      <w:r w:rsidRPr="00933191">
        <w:rPr>
          <w:rFonts w:ascii="Century Gothic" w:hAnsi="Century Gothic"/>
          <w:u w:val="single"/>
        </w:rPr>
        <w:t>ODRS</w:t>
      </w:r>
    </w:p>
    <w:p w14:paraId="0B48ED53" w14:textId="77777777" w:rsidR="00122C3D" w:rsidRPr="00933191" w:rsidRDefault="00FD2E9E" w:rsidP="00122C3D">
      <w:pPr>
        <w:spacing w:after="120" w:line="240" w:lineRule="auto"/>
        <w:rPr>
          <w:rFonts w:ascii="Century Gothic" w:hAnsi="Century Gothic"/>
        </w:rPr>
      </w:pPr>
      <w:r w:rsidRPr="00933191">
        <w:rPr>
          <w:rFonts w:ascii="Century Gothic" w:hAnsi="Century Gothic"/>
        </w:rPr>
        <w:t xml:space="preserve">Training on the use of the ODRS </w:t>
      </w:r>
      <w:r w:rsidR="00122C3D" w:rsidRPr="00933191">
        <w:rPr>
          <w:rFonts w:ascii="Century Gothic" w:hAnsi="Century Gothic"/>
        </w:rPr>
        <w:t xml:space="preserve">is provided </w:t>
      </w:r>
      <w:r w:rsidRPr="00933191">
        <w:rPr>
          <w:rFonts w:ascii="Century Gothic" w:hAnsi="Century Gothic"/>
        </w:rPr>
        <w:t xml:space="preserve">to the local health department users </w:t>
      </w:r>
      <w:r w:rsidR="00122C3D" w:rsidRPr="00933191">
        <w:rPr>
          <w:rFonts w:ascii="Century Gothic" w:hAnsi="Century Gothic"/>
        </w:rPr>
        <w:t>by the SCO and SEO Regional Epidemiologists, who have received “train-the-trainer’ Training and act as the LHD Administrator.</w:t>
      </w:r>
    </w:p>
    <w:p w14:paraId="07C53909" w14:textId="77777777" w:rsidR="00FD2E9E" w:rsidRPr="00933191" w:rsidRDefault="00FD2E9E" w:rsidP="00122C3D">
      <w:pPr>
        <w:spacing w:after="120" w:line="240" w:lineRule="auto"/>
        <w:rPr>
          <w:rFonts w:ascii="Century Gothic" w:hAnsi="Century Gothic"/>
          <w:u w:val="single"/>
        </w:rPr>
      </w:pPr>
      <w:r w:rsidRPr="00933191">
        <w:rPr>
          <w:rFonts w:ascii="Century Gothic" w:hAnsi="Century Gothic"/>
          <w:u w:val="single"/>
        </w:rPr>
        <w:t>NORS</w:t>
      </w:r>
    </w:p>
    <w:p w14:paraId="3429C45E" w14:textId="7E19F1C1" w:rsidR="00FD2E9E" w:rsidRPr="00003DB7" w:rsidRDefault="00671B04" w:rsidP="000621C0">
      <w:pPr>
        <w:spacing w:after="120" w:line="240" w:lineRule="auto"/>
        <w:rPr>
          <w:rFonts w:ascii="Century Gothic" w:hAnsi="Century Gothic"/>
        </w:rPr>
      </w:pPr>
      <w:r w:rsidRPr="00933191">
        <w:rPr>
          <w:rFonts w:ascii="Century Gothic" w:hAnsi="Century Gothic"/>
        </w:rPr>
        <w:t xml:space="preserve">Training on this system is available via videos, which can be found at: </w:t>
      </w:r>
      <w:hyperlink r:id="rId14" w:history="1">
        <w:proofErr w:type="spellStart"/>
        <w:r w:rsidR="00003DB7" w:rsidRPr="00003DB7">
          <w:rPr>
            <w:rStyle w:val="Hyperlink"/>
            <w:rFonts w:ascii="Century Gothic" w:hAnsi="Century Gothic"/>
          </w:rPr>
          <w:t>NORSDirect</w:t>
        </w:r>
        <w:proofErr w:type="spellEnd"/>
        <w:r w:rsidR="00003DB7" w:rsidRPr="00003DB7">
          <w:rPr>
            <w:rStyle w:val="Hyperlink"/>
            <w:rFonts w:ascii="Century Gothic" w:hAnsi="Century Gothic"/>
          </w:rPr>
          <w:t xml:space="preserve"> | National Outbreak Reporting System (NORS) | CDC</w:t>
        </w:r>
      </w:hyperlink>
    </w:p>
    <w:p w14:paraId="415F2988" w14:textId="77777777" w:rsidR="00FD2E9E" w:rsidRPr="00933191" w:rsidRDefault="00FD2E9E" w:rsidP="000621C0">
      <w:pPr>
        <w:spacing w:after="120" w:line="240" w:lineRule="auto"/>
        <w:rPr>
          <w:rFonts w:ascii="Century Gothic" w:hAnsi="Century Gothic"/>
          <w:u w:val="single"/>
        </w:rPr>
      </w:pPr>
      <w:r w:rsidRPr="00933191">
        <w:rPr>
          <w:rFonts w:ascii="Century Gothic" w:hAnsi="Century Gothic"/>
          <w:u w:val="single"/>
        </w:rPr>
        <w:t>NRDMS</w:t>
      </w:r>
    </w:p>
    <w:p w14:paraId="7AC92902" w14:textId="77777777" w:rsidR="00FD2E9E" w:rsidRPr="00933191" w:rsidRDefault="002F3012" w:rsidP="000621C0">
      <w:pPr>
        <w:spacing w:after="120" w:line="240" w:lineRule="auto"/>
        <w:rPr>
          <w:rFonts w:ascii="Century Gothic" w:hAnsi="Century Gothic"/>
        </w:rPr>
      </w:pPr>
      <w:r w:rsidRPr="00933191">
        <w:rPr>
          <w:rFonts w:ascii="Century Gothic" w:hAnsi="Century Gothic"/>
        </w:rPr>
        <w:t xml:space="preserve">There is no specific training developed for the use of this system.  </w:t>
      </w:r>
    </w:p>
    <w:p w14:paraId="1237336E" w14:textId="77777777" w:rsidR="00FD2E9E" w:rsidRPr="00933191" w:rsidRDefault="00FD2E9E" w:rsidP="000621C0">
      <w:pPr>
        <w:spacing w:after="120" w:line="240" w:lineRule="auto"/>
        <w:rPr>
          <w:rFonts w:ascii="Century Gothic" w:hAnsi="Century Gothic"/>
          <w:u w:val="single"/>
        </w:rPr>
      </w:pPr>
      <w:proofErr w:type="spellStart"/>
      <w:r w:rsidRPr="00933191">
        <w:rPr>
          <w:rFonts w:ascii="Century Gothic" w:hAnsi="Century Gothic"/>
          <w:u w:val="single"/>
        </w:rPr>
        <w:t>EpiCenter</w:t>
      </w:r>
      <w:proofErr w:type="spellEnd"/>
    </w:p>
    <w:p w14:paraId="6ABCC69E" w14:textId="77777777" w:rsidR="00122C3D" w:rsidRPr="00933191" w:rsidRDefault="002F3012" w:rsidP="000621C0">
      <w:pPr>
        <w:spacing w:after="120" w:line="240" w:lineRule="auto"/>
        <w:rPr>
          <w:rFonts w:ascii="Century Gothic" w:hAnsi="Century Gothic"/>
          <w:color w:val="000000"/>
        </w:rPr>
      </w:pPr>
      <w:r w:rsidRPr="00933191">
        <w:rPr>
          <w:rFonts w:ascii="Century Gothic" w:hAnsi="Century Gothic"/>
        </w:rPr>
        <w:t xml:space="preserve">A webinar has been developed to train users.  Access to the webinar is through the Ohio Public Health Communications System </w:t>
      </w:r>
      <w:r w:rsidR="00107E71" w:rsidRPr="00933191">
        <w:rPr>
          <w:rFonts w:ascii="Century Gothic" w:hAnsi="Century Gothic"/>
        </w:rPr>
        <w:t>(OPHCS)</w:t>
      </w:r>
      <w:r w:rsidRPr="00933191">
        <w:rPr>
          <w:rFonts w:ascii="Century Gothic" w:hAnsi="Century Gothic"/>
        </w:rPr>
        <w:t>.  The pathway</w:t>
      </w:r>
      <w:r w:rsidR="00107E71" w:rsidRPr="00933191">
        <w:rPr>
          <w:rFonts w:ascii="Century Gothic" w:hAnsi="Century Gothic"/>
        </w:rPr>
        <w:t xml:space="preserve"> once OPHCS has been accessed is:  </w:t>
      </w:r>
      <w:r w:rsidR="00FD2E9E" w:rsidRPr="00933191">
        <w:rPr>
          <w:rFonts w:ascii="Century Gothic" w:hAnsi="Century Gothic"/>
        </w:rPr>
        <w:t xml:space="preserve">OPHCS </w:t>
      </w:r>
      <w:r w:rsidR="00FD2E9E" w:rsidRPr="00933191">
        <w:rPr>
          <w:rFonts w:ascii="Century Gothic" w:hAnsi="Century Gothic"/>
          <w:color w:val="000000"/>
        </w:rPr>
        <w:t xml:space="preserve">Documents </w:t>
      </w:r>
      <w:r w:rsidR="00FD2E9E" w:rsidRPr="00933191">
        <w:rPr>
          <w:rFonts w:ascii="Century Gothic" w:hAnsi="Century Gothic"/>
          <w:color w:val="000000"/>
        </w:rPr>
        <w:sym w:font="Wingdings" w:char="F0E0"/>
      </w:r>
      <w:r w:rsidR="00FD2E9E" w:rsidRPr="00933191">
        <w:rPr>
          <w:rFonts w:ascii="Century Gothic" w:hAnsi="Century Gothic"/>
          <w:color w:val="000000"/>
        </w:rPr>
        <w:t xml:space="preserve"> EPI Issues </w:t>
      </w:r>
      <w:r w:rsidR="00FD2E9E" w:rsidRPr="00933191">
        <w:rPr>
          <w:rFonts w:ascii="Century Gothic" w:hAnsi="Century Gothic"/>
          <w:color w:val="000000"/>
        </w:rPr>
        <w:sym w:font="Wingdings" w:char="F0E0"/>
      </w:r>
      <w:r w:rsidR="00FD2E9E" w:rsidRPr="00933191">
        <w:rPr>
          <w:rFonts w:ascii="Century Gothic" w:hAnsi="Century Gothic"/>
          <w:color w:val="000000"/>
        </w:rPr>
        <w:t xml:space="preserve">ODH </w:t>
      </w:r>
      <w:proofErr w:type="spellStart"/>
      <w:r w:rsidR="00FD2E9E" w:rsidRPr="00933191">
        <w:rPr>
          <w:rFonts w:ascii="Century Gothic" w:hAnsi="Century Gothic"/>
          <w:color w:val="000000"/>
        </w:rPr>
        <w:t>Surv</w:t>
      </w:r>
      <w:proofErr w:type="spellEnd"/>
      <w:r w:rsidR="00FD2E9E" w:rsidRPr="00933191">
        <w:rPr>
          <w:rFonts w:ascii="Century Gothic" w:hAnsi="Century Gothic"/>
          <w:color w:val="000000"/>
        </w:rPr>
        <w:t xml:space="preserve"> </w:t>
      </w:r>
      <w:r w:rsidR="00FD2E9E" w:rsidRPr="00933191">
        <w:rPr>
          <w:rFonts w:ascii="Century Gothic" w:hAnsi="Century Gothic"/>
          <w:color w:val="000000"/>
        </w:rPr>
        <w:sym w:font="Wingdings" w:char="F0E0"/>
      </w:r>
      <w:r w:rsidR="00FD2E9E" w:rsidRPr="00933191">
        <w:rPr>
          <w:rFonts w:ascii="Century Gothic" w:hAnsi="Century Gothic"/>
          <w:color w:val="000000"/>
        </w:rPr>
        <w:t xml:space="preserve"> </w:t>
      </w:r>
      <w:proofErr w:type="spellStart"/>
      <w:r w:rsidR="00FD2E9E" w:rsidRPr="00933191">
        <w:rPr>
          <w:rFonts w:ascii="Century Gothic" w:hAnsi="Century Gothic"/>
          <w:color w:val="000000"/>
        </w:rPr>
        <w:t>EpiCenter</w:t>
      </w:r>
      <w:proofErr w:type="spellEnd"/>
      <w:r w:rsidR="00FD2E9E" w:rsidRPr="00933191">
        <w:rPr>
          <w:rFonts w:ascii="Century Gothic" w:hAnsi="Century Gothic"/>
          <w:color w:val="000000"/>
        </w:rPr>
        <w:t xml:space="preserve"> for Local Public Health </w:t>
      </w:r>
      <w:r w:rsidR="00FD2E9E" w:rsidRPr="00933191">
        <w:rPr>
          <w:rFonts w:ascii="Century Gothic" w:hAnsi="Century Gothic"/>
          <w:color w:val="000000"/>
        </w:rPr>
        <w:sym w:font="Wingdings" w:char="F0E0"/>
      </w:r>
      <w:r w:rsidR="00FD2E9E" w:rsidRPr="00933191">
        <w:rPr>
          <w:rFonts w:ascii="Century Gothic" w:hAnsi="Century Gothic"/>
          <w:color w:val="000000"/>
        </w:rPr>
        <w:t xml:space="preserve"> Training folder </w:t>
      </w:r>
      <w:r w:rsidR="00FD2E9E" w:rsidRPr="00E41E31">
        <w:rPr>
          <w:rFonts w:ascii="Century Gothic" w:hAnsi="Century Gothic"/>
          <w:color w:val="000000"/>
        </w:rPr>
        <w:sym w:font="Wingdings" w:char="F0E0"/>
      </w:r>
      <w:r w:rsidR="006216FF" w:rsidRPr="00E41E31">
        <w:rPr>
          <w:rFonts w:ascii="Century Gothic" w:hAnsi="Century Gothic"/>
          <w:color w:val="000000"/>
        </w:rPr>
        <w:t xml:space="preserve"> 2014 EPI Center Training</w:t>
      </w:r>
    </w:p>
    <w:p w14:paraId="671C9C6C" w14:textId="77777777" w:rsidR="00FD2E9E" w:rsidRPr="00933191" w:rsidRDefault="00FD2E9E" w:rsidP="000621C0">
      <w:pPr>
        <w:spacing w:after="120" w:line="240" w:lineRule="auto"/>
        <w:rPr>
          <w:rFonts w:ascii="Century Gothic" w:hAnsi="Century Gothic"/>
          <w:color w:val="000000"/>
          <w:u w:val="single"/>
        </w:rPr>
      </w:pPr>
      <w:r w:rsidRPr="00933191">
        <w:rPr>
          <w:rFonts w:ascii="Century Gothic" w:hAnsi="Century Gothic"/>
          <w:color w:val="000000"/>
          <w:u w:val="single"/>
        </w:rPr>
        <w:t>Epi-X</w:t>
      </w:r>
    </w:p>
    <w:p w14:paraId="4FA9D332" w14:textId="49DE0578" w:rsidR="00C86056" w:rsidRPr="00C86056" w:rsidRDefault="00C86056" w:rsidP="00C86056">
      <w:pPr>
        <w:shd w:val="clear" w:color="auto" w:fill="FFFFFF"/>
        <w:rPr>
          <w:rFonts w:ascii="Century Gothic" w:hAnsi="Century Gothic"/>
          <w:color w:val="000000" w:themeColor="text1"/>
        </w:rPr>
      </w:pPr>
      <w:r w:rsidRPr="00C86056">
        <w:rPr>
          <w:rFonts w:ascii="Century Gothic" w:hAnsi="Century Gothic"/>
          <w:color w:val="000000" w:themeColor="text1"/>
          <w:highlight w:val="cyan"/>
          <w:shd w:val="clear" w:color="auto" w:fill="FF0000"/>
        </w:rPr>
        <w:t xml:space="preserve">Your </w:t>
      </w:r>
      <w:r w:rsidRPr="00C86056">
        <w:rPr>
          <w:rFonts w:ascii="Century Gothic" w:hAnsi="Century Gothic"/>
          <w:color w:val="000000" w:themeColor="text1"/>
          <w:highlight w:val="cyan"/>
        </w:rPr>
        <w:t>Health Commissioner must submit your name, contact information and title to</w:t>
      </w:r>
      <w:r w:rsidR="00A8787A">
        <w:rPr>
          <w:rFonts w:ascii="Century Gothic" w:hAnsi="Century Gothic"/>
          <w:color w:val="000000" w:themeColor="text1"/>
          <w:highlight w:val="cyan"/>
        </w:rPr>
        <w:t xml:space="preserve"> Kristen Dickerson</w:t>
      </w:r>
      <w:r w:rsidRPr="00C86056">
        <w:rPr>
          <w:rFonts w:ascii="Century Gothic" w:hAnsi="Century Gothic"/>
          <w:color w:val="000000" w:themeColor="text1"/>
          <w:highlight w:val="cyan"/>
        </w:rPr>
        <w:t>, State Epidemiologist, to request Epi-X access.  Place the words:  “Epi X Access” in the subject line.</w:t>
      </w:r>
    </w:p>
    <w:p w14:paraId="4117F796" w14:textId="77777777" w:rsidR="00FD2E9E" w:rsidRPr="00933191" w:rsidRDefault="000415FB" w:rsidP="000621C0">
      <w:pPr>
        <w:spacing w:after="120" w:line="240" w:lineRule="auto"/>
        <w:rPr>
          <w:rFonts w:ascii="Century Gothic" w:hAnsi="Century Gothic"/>
        </w:rPr>
      </w:pPr>
      <w:r w:rsidRPr="00933191">
        <w:rPr>
          <w:rFonts w:ascii="Century Gothic" w:hAnsi="Century Gothic"/>
        </w:rPr>
        <w:lastRenderedPageBreak/>
        <w:t>Once access has been obtained from CDC, a training “link” will be given.  Annual training is required for this system.</w:t>
      </w:r>
    </w:p>
    <w:p w14:paraId="4F8207D6" w14:textId="77777777" w:rsidR="00A2476E" w:rsidRPr="00933191" w:rsidRDefault="00A2476E" w:rsidP="000621C0">
      <w:pPr>
        <w:spacing w:after="120" w:line="240" w:lineRule="auto"/>
        <w:rPr>
          <w:rFonts w:ascii="Century Gothic" w:hAnsi="Century Gothic"/>
          <w:b/>
          <w:sz w:val="28"/>
          <w:szCs w:val="28"/>
        </w:rPr>
      </w:pPr>
      <w:r w:rsidRPr="00933191">
        <w:rPr>
          <w:rFonts w:ascii="Century Gothic" w:hAnsi="Century Gothic"/>
          <w:b/>
          <w:sz w:val="28"/>
          <w:szCs w:val="28"/>
        </w:rPr>
        <w:t>References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6408"/>
      </w:tblGrid>
      <w:tr w:rsidR="00A2476E" w:rsidRPr="00933191" w14:paraId="54F19BFC" w14:textId="77777777" w:rsidTr="000415FB">
        <w:trPr>
          <w:tblHeader/>
        </w:trPr>
        <w:tc>
          <w:tcPr>
            <w:tcW w:w="2808" w:type="dxa"/>
            <w:shd w:val="clear" w:color="auto" w:fill="FABF8F" w:themeFill="accent6" w:themeFillTint="99"/>
          </w:tcPr>
          <w:p w14:paraId="4A738E7C" w14:textId="77777777" w:rsidR="00A2476E" w:rsidRPr="00933191" w:rsidRDefault="00A2476E" w:rsidP="0044552E">
            <w:pPr>
              <w:rPr>
                <w:rFonts w:ascii="Century Gothic" w:hAnsi="Century Gothic"/>
              </w:rPr>
            </w:pPr>
            <w:r w:rsidRPr="00933191">
              <w:rPr>
                <w:rFonts w:ascii="Century Gothic" w:hAnsi="Century Gothic"/>
              </w:rPr>
              <w:t>Title</w:t>
            </w:r>
          </w:p>
        </w:tc>
        <w:tc>
          <w:tcPr>
            <w:tcW w:w="6408" w:type="dxa"/>
            <w:shd w:val="clear" w:color="auto" w:fill="FABF8F" w:themeFill="accent6" w:themeFillTint="99"/>
          </w:tcPr>
          <w:p w14:paraId="4E2DFA8C" w14:textId="77777777" w:rsidR="00A2476E" w:rsidRPr="00933191" w:rsidRDefault="00A2476E" w:rsidP="0044552E">
            <w:pPr>
              <w:rPr>
                <w:rFonts w:ascii="Century Gothic" w:hAnsi="Century Gothic"/>
              </w:rPr>
            </w:pPr>
            <w:r w:rsidRPr="00933191">
              <w:rPr>
                <w:rFonts w:ascii="Century Gothic" w:hAnsi="Century Gothic"/>
              </w:rPr>
              <w:t>Location</w:t>
            </w:r>
          </w:p>
        </w:tc>
      </w:tr>
      <w:tr w:rsidR="00A2476E" w:rsidRPr="00933191" w14:paraId="3B09881A" w14:textId="77777777" w:rsidTr="00F11CFB">
        <w:trPr>
          <w:trHeight w:val="458"/>
        </w:trPr>
        <w:tc>
          <w:tcPr>
            <w:tcW w:w="2808" w:type="dxa"/>
            <w:vAlign w:val="center"/>
          </w:tcPr>
          <w:p w14:paraId="53F9E531" w14:textId="77777777" w:rsidR="00A2476E" w:rsidRPr="00933191" w:rsidRDefault="00A2476E" w:rsidP="00F11CFB">
            <w:pPr>
              <w:spacing w:before="60"/>
              <w:rPr>
                <w:rFonts w:ascii="Century Gothic" w:hAnsi="Century Gothic"/>
              </w:rPr>
            </w:pPr>
            <w:r w:rsidRPr="00933191">
              <w:rPr>
                <w:rFonts w:ascii="Century Gothic" w:hAnsi="Century Gothic"/>
              </w:rPr>
              <w:t>NORS Rules of Behavior</w:t>
            </w:r>
          </w:p>
        </w:tc>
        <w:tc>
          <w:tcPr>
            <w:tcW w:w="6408" w:type="dxa"/>
            <w:vAlign w:val="center"/>
          </w:tcPr>
          <w:p w14:paraId="34DA700E" w14:textId="77777777" w:rsidR="00A2476E" w:rsidRPr="00E41E31" w:rsidRDefault="00F11CFB" w:rsidP="00813894">
            <w:pPr>
              <w:spacing w:before="60"/>
              <w:rPr>
                <w:rFonts w:ascii="Century Gothic" w:hAnsi="Century Gothic"/>
              </w:rPr>
            </w:pPr>
            <w:r w:rsidRPr="00E41E31">
              <w:rPr>
                <w:rFonts w:ascii="Century Gothic" w:hAnsi="Century Gothic"/>
              </w:rPr>
              <w:t>Now presented when user registers for site access.</w:t>
            </w:r>
          </w:p>
        </w:tc>
      </w:tr>
      <w:tr w:rsidR="00A2476E" w:rsidRPr="00933191" w14:paraId="4D4569B7" w14:textId="77777777" w:rsidTr="00F11CFB">
        <w:trPr>
          <w:trHeight w:val="440"/>
        </w:trPr>
        <w:tc>
          <w:tcPr>
            <w:tcW w:w="2808" w:type="dxa"/>
            <w:vAlign w:val="center"/>
          </w:tcPr>
          <w:p w14:paraId="77B71E11" w14:textId="77777777" w:rsidR="00A2476E" w:rsidRPr="00933191" w:rsidRDefault="00C7456D" w:rsidP="00F11CFB">
            <w:pPr>
              <w:spacing w:before="60"/>
              <w:rPr>
                <w:rFonts w:ascii="Century Gothic" w:hAnsi="Century Gothic"/>
              </w:rPr>
            </w:pPr>
            <w:r w:rsidRPr="00933191">
              <w:rPr>
                <w:rFonts w:ascii="Century Gothic" w:hAnsi="Century Gothic"/>
              </w:rPr>
              <w:t>ODRS Users Agreement</w:t>
            </w:r>
          </w:p>
        </w:tc>
        <w:tc>
          <w:tcPr>
            <w:tcW w:w="6408" w:type="dxa"/>
            <w:vAlign w:val="center"/>
          </w:tcPr>
          <w:p w14:paraId="47095D19" w14:textId="77777777" w:rsidR="00A2476E" w:rsidRPr="00E41E31" w:rsidRDefault="00017E33" w:rsidP="00F11CFB">
            <w:pPr>
              <w:spacing w:before="60"/>
              <w:rPr>
                <w:rFonts w:ascii="Century Gothic" w:hAnsi="Century Gothic"/>
              </w:rPr>
            </w:pPr>
            <w:hyperlink r:id="rId15" w:history="1">
              <w:r w:rsidR="007C694A" w:rsidRPr="007C694A">
                <w:rPr>
                  <w:rStyle w:val="Hyperlink"/>
                  <w:rFonts w:ascii="Century Gothic" w:hAnsi="Century Gothic"/>
                  <w:highlight w:val="cyan"/>
                </w:rPr>
                <w:t>https://odh.ohio.gov/wps/portal/gov/odh/know-our-programs/Ohio-Diseas</w:t>
              </w:r>
              <w:r w:rsidR="007C694A" w:rsidRPr="007C694A">
                <w:rPr>
                  <w:rStyle w:val="Hyperlink"/>
                  <w:rFonts w:ascii="Century Gothic" w:hAnsi="Century Gothic"/>
                  <w:highlight w:val="cyan"/>
                </w:rPr>
                <w:t>e</w:t>
              </w:r>
              <w:r w:rsidR="007C694A" w:rsidRPr="007C694A">
                <w:rPr>
                  <w:rStyle w:val="Hyperlink"/>
                  <w:rFonts w:ascii="Century Gothic" w:hAnsi="Century Gothic"/>
                  <w:highlight w:val="cyan"/>
                </w:rPr>
                <w:t>-Reporting-System/forms/LHD-Administrator-Agreement</w:t>
              </w:r>
            </w:hyperlink>
            <w:r w:rsidR="007C694A">
              <w:rPr>
                <w:rFonts w:ascii="Century Gothic" w:hAnsi="Century Gothic"/>
              </w:rPr>
              <w:t xml:space="preserve"> </w:t>
            </w:r>
          </w:p>
        </w:tc>
      </w:tr>
      <w:tr w:rsidR="00A2476E" w:rsidRPr="00933191" w14:paraId="298D1A60" w14:textId="77777777" w:rsidTr="00813894">
        <w:trPr>
          <w:trHeight w:val="962"/>
        </w:trPr>
        <w:tc>
          <w:tcPr>
            <w:tcW w:w="2808" w:type="dxa"/>
          </w:tcPr>
          <w:p w14:paraId="7AF55EF4" w14:textId="77777777" w:rsidR="00A2476E" w:rsidRPr="00933191" w:rsidRDefault="00B56E20" w:rsidP="00813894">
            <w:pPr>
              <w:spacing w:before="60"/>
              <w:rPr>
                <w:rFonts w:ascii="Century Gothic" w:hAnsi="Century Gothic"/>
              </w:rPr>
            </w:pPr>
            <w:r w:rsidRPr="00933191">
              <w:rPr>
                <w:rFonts w:ascii="Century Gothic" w:hAnsi="Century Gothic"/>
              </w:rPr>
              <w:t>NRDM Users Agreement</w:t>
            </w:r>
          </w:p>
        </w:tc>
        <w:tc>
          <w:tcPr>
            <w:tcW w:w="6408" w:type="dxa"/>
          </w:tcPr>
          <w:p w14:paraId="3248AFCD" w14:textId="77777777" w:rsidR="00A2476E" w:rsidRPr="00E41E31" w:rsidRDefault="00B56E20" w:rsidP="00E41E31">
            <w:pPr>
              <w:spacing w:before="60"/>
              <w:rPr>
                <w:rFonts w:ascii="Century Gothic" w:hAnsi="Century Gothic"/>
              </w:rPr>
            </w:pPr>
            <w:r w:rsidRPr="00E41E31">
              <w:rPr>
                <w:rFonts w:ascii="Century Gothic" w:hAnsi="Century Gothic"/>
              </w:rPr>
              <w:t xml:space="preserve">OPHCS </w:t>
            </w:r>
            <w:r w:rsidRPr="00E41E31">
              <w:rPr>
                <w:rFonts w:ascii="Century Gothic" w:hAnsi="Century Gothic"/>
              </w:rPr>
              <w:sym w:font="Wingdings" w:char="F0E0"/>
            </w:r>
            <w:r w:rsidRPr="00E41E31">
              <w:rPr>
                <w:rFonts w:ascii="Century Gothic" w:hAnsi="Century Gothic"/>
                <w:color w:val="000000"/>
              </w:rPr>
              <w:t xml:space="preserve">Documents </w:t>
            </w:r>
            <w:r w:rsidRPr="00E41E31">
              <w:rPr>
                <w:rFonts w:ascii="Century Gothic" w:hAnsi="Century Gothic"/>
                <w:color w:val="000000"/>
              </w:rPr>
              <w:sym w:font="Wingdings" w:char="F0E0"/>
            </w:r>
            <w:r w:rsidRPr="00E41E31">
              <w:rPr>
                <w:rFonts w:ascii="Century Gothic" w:hAnsi="Century Gothic"/>
                <w:color w:val="000000"/>
              </w:rPr>
              <w:t xml:space="preserve"> EPI Issues </w:t>
            </w:r>
            <w:r w:rsidRPr="00E41E31">
              <w:rPr>
                <w:rFonts w:ascii="Century Gothic" w:hAnsi="Century Gothic"/>
                <w:color w:val="000000"/>
              </w:rPr>
              <w:sym w:font="Wingdings" w:char="F0E0"/>
            </w:r>
            <w:r w:rsidRPr="00E41E31">
              <w:rPr>
                <w:rFonts w:ascii="Century Gothic" w:hAnsi="Century Gothic"/>
                <w:color w:val="000000"/>
              </w:rPr>
              <w:t xml:space="preserve">ODH </w:t>
            </w:r>
            <w:proofErr w:type="spellStart"/>
            <w:r w:rsidRPr="00E41E31">
              <w:rPr>
                <w:rFonts w:ascii="Century Gothic" w:hAnsi="Century Gothic"/>
                <w:color w:val="000000"/>
              </w:rPr>
              <w:t>Surv</w:t>
            </w:r>
            <w:proofErr w:type="spellEnd"/>
            <w:r w:rsidRPr="00E41E31">
              <w:rPr>
                <w:rFonts w:ascii="Century Gothic" w:hAnsi="Century Gothic"/>
                <w:color w:val="000000"/>
              </w:rPr>
              <w:t xml:space="preserve"> </w:t>
            </w:r>
            <w:r w:rsidRPr="00E41E31">
              <w:rPr>
                <w:rFonts w:ascii="Century Gothic" w:hAnsi="Century Gothic"/>
                <w:color w:val="000000"/>
              </w:rPr>
              <w:sym w:font="Wingdings" w:char="F0E0"/>
            </w:r>
            <w:r w:rsidRPr="00E41E31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E41E31">
              <w:rPr>
                <w:rFonts w:ascii="Century Gothic" w:hAnsi="Century Gothic"/>
                <w:color w:val="000000"/>
              </w:rPr>
              <w:t>EpiCenter</w:t>
            </w:r>
            <w:proofErr w:type="spellEnd"/>
            <w:r w:rsidRPr="00E41E31">
              <w:rPr>
                <w:rFonts w:ascii="Century Gothic" w:hAnsi="Century Gothic"/>
                <w:color w:val="000000"/>
              </w:rPr>
              <w:t xml:space="preserve"> for Local Public Health </w:t>
            </w:r>
            <w:r w:rsidRPr="00E41E31">
              <w:rPr>
                <w:rFonts w:ascii="Century Gothic" w:hAnsi="Century Gothic"/>
                <w:color w:val="000000"/>
              </w:rPr>
              <w:sym w:font="Wingdings" w:char="F0E0"/>
            </w:r>
            <w:r w:rsidRPr="00E41E31">
              <w:rPr>
                <w:rFonts w:ascii="Century Gothic" w:hAnsi="Century Gothic"/>
                <w:color w:val="000000"/>
              </w:rPr>
              <w:t xml:space="preserve"> </w:t>
            </w:r>
            <w:r w:rsidRPr="00E41E31">
              <w:rPr>
                <w:rStyle w:val="ms-sitemapdirectional"/>
                <w:rFonts w:ascii="Century Gothic" w:hAnsi="Century Gothic"/>
                <w:color w:val="000000"/>
              </w:rPr>
              <w:t>Access Forms</w:t>
            </w:r>
            <w:r w:rsidR="008D415A" w:rsidRPr="00E41E31">
              <w:rPr>
                <w:rStyle w:val="ms-sitemapdirectional"/>
                <w:rFonts w:ascii="Century Gothic" w:hAnsi="Century Gothic"/>
                <w:color w:val="000000"/>
              </w:rPr>
              <w:t xml:space="preserve"> </w:t>
            </w:r>
            <w:r w:rsidR="008D415A" w:rsidRPr="00E41E31">
              <w:rPr>
                <w:rStyle w:val="ms-sitemapdirectional"/>
                <w:rFonts w:ascii="Century Gothic" w:hAnsi="Century Gothic"/>
                <w:color w:val="000000"/>
              </w:rPr>
              <w:sym w:font="Wingdings" w:char="F0E0"/>
            </w:r>
            <w:r w:rsidR="008D415A" w:rsidRPr="00E41E31">
              <w:rPr>
                <w:rStyle w:val="ms-sitemapdirectional"/>
                <w:rFonts w:ascii="Century Gothic" w:hAnsi="Century Gothic"/>
                <w:color w:val="000000"/>
              </w:rPr>
              <w:t xml:space="preserve"> NRDM – RODS Authorized User </w:t>
            </w:r>
            <w:proofErr w:type="spellStart"/>
            <w:r w:rsidR="008D415A" w:rsidRPr="00E41E31">
              <w:rPr>
                <w:rStyle w:val="ms-sitemapdirectional"/>
                <w:rFonts w:ascii="Century Gothic" w:hAnsi="Century Gothic"/>
                <w:color w:val="000000"/>
              </w:rPr>
              <w:t>Agreeement</w:t>
            </w:r>
            <w:proofErr w:type="spellEnd"/>
            <w:r w:rsidR="008D415A" w:rsidRPr="00E41E31">
              <w:rPr>
                <w:rStyle w:val="ms-sitemapdirectional"/>
                <w:rFonts w:ascii="Century Gothic" w:hAnsi="Century Gothic"/>
                <w:color w:val="000000"/>
              </w:rPr>
              <w:t>.</w:t>
            </w:r>
          </w:p>
        </w:tc>
      </w:tr>
      <w:tr w:rsidR="00A2476E" w:rsidRPr="00933191" w14:paraId="0A7FB890" w14:textId="77777777" w:rsidTr="000415FB">
        <w:tc>
          <w:tcPr>
            <w:tcW w:w="2808" w:type="dxa"/>
          </w:tcPr>
          <w:p w14:paraId="2539929E" w14:textId="77777777" w:rsidR="00A2476E" w:rsidRPr="00933191" w:rsidRDefault="00B56E20" w:rsidP="000415FB">
            <w:pPr>
              <w:spacing w:before="60"/>
              <w:rPr>
                <w:rFonts w:ascii="Century Gothic" w:hAnsi="Century Gothic"/>
              </w:rPr>
            </w:pPr>
            <w:r w:rsidRPr="00933191">
              <w:rPr>
                <w:rFonts w:ascii="Century Gothic" w:hAnsi="Century Gothic"/>
              </w:rPr>
              <w:t>Epi-Center</w:t>
            </w:r>
          </w:p>
        </w:tc>
        <w:tc>
          <w:tcPr>
            <w:tcW w:w="6408" w:type="dxa"/>
          </w:tcPr>
          <w:p w14:paraId="2CBA84A7" w14:textId="77777777" w:rsidR="00A2476E" w:rsidRPr="00E41E31" w:rsidRDefault="00B56E20" w:rsidP="00E41E31">
            <w:pPr>
              <w:spacing w:before="60" w:after="60"/>
              <w:rPr>
                <w:rFonts w:ascii="Century Gothic" w:hAnsi="Century Gothic"/>
              </w:rPr>
            </w:pPr>
            <w:r w:rsidRPr="00E41E31">
              <w:rPr>
                <w:rFonts w:ascii="Century Gothic" w:hAnsi="Century Gothic"/>
              </w:rPr>
              <w:t xml:space="preserve">OPHCS </w:t>
            </w:r>
            <w:r w:rsidRPr="00E41E31">
              <w:rPr>
                <w:rFonts w:ascii="Century Gothic" w:hAnsi="Century Gothic"/>
              </w:rPr>
              <w:sym w:font="Wingdings" w:char="F0E0"/>
            </w:r>
            <w:r w:rsidRPr="00E41E31">
              <w:rPr>
                <w:rFonts w:ascii="Century Gothic" w:hAnsi="Century Gothic"/>
                <w:color w:val="000000"/>
              </w:rPr>
              <w:t xml:space="preserve">Documents </w:t>
            </w:r>
            <w:r w:rsidRPr="00E41E31">
              <w:rPr>
                <w:rFonts w:ascii="Century Gothic" w:hAnsi="Century Gothic"/>
                <w:color w:val="000000"/>
              </w:rPr>
              <w:sym w:font="Wingdings" w:char="F0E0"/>
            </w:r>
            <w:r w:rsidRPr="00E41E31">
              <w:rPr>
                <w:rFonts w:ascii="Century Gothic" w:hAnsi="Century Gothic"/>
                <w:color w:val="000000"/>
              </w:rPr>
              <w:t xml:space="preserve"> EPI Issues </w:t>
            </w:r>
            <w:r w:rsidRPr="00E41E31">
              <w:rPr>
                <w:rFonts w:ascii="Century Gothic" w:hAnsi="Century Gothic"/>
                <w:color w:val="000000"/>
              </w:rPr>
              <w:sym w:font="Wingdings" w:char="F0E0"/>
            </w:r>
            <w:r w:rsidRPr="00E41E31">
              <w:rPr>
                <w:rFonts w:ascii="Century Gothic" w:hAnsi="Century Gothic"/>
                <w:color w:val="000000"/>
              </w:rPr>
              <w:t xml:space="preserve">ODH </w:t>
            </w:r>
            <w:proofErr w:type="spellStart"/>
            <w:r w:rsidRPr="00E41E31">
              <w:rPr>
                <w:rFonts w:ascii="Century Gothic" w:hAnsi="Century Gothic"/>
                <w:color w:val="000000"/>
              </w:rPr>
              <w:t>Surv</w:t>
            </w:r>
            <w:proofErr w:type="spellEnd"/>
            <w:r w:rsidRPr="00E41E31">
              <w:rPr>
                <w:rFonts w:ascii="Century Gothic" w:hAnsi="Century Gothic"/>
                <w:color w:val="000000"/>
              </w:rPr>
              <w:t xml:space="preserve"> </w:t>
            </w:r>
            <w:r w:rsidRPr="00E41E31">
              <w:rPr>
                <w:rFonts w:ascii="Century Gothic" w:hAnsi="Century Gothic"/>
                <w:color w:val="000000"/>
              </w:rPr>
              <w:sym w:font="Wingdings" w:char="F0E0"/>
            </w:r>
            <w:r w:rsidRPr="00E41E31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E41E31">
              <w:rPr>
                <w:rFonts w:ascii="Century Gothic" w:hAnsi="Century Gothic"/>
                <w:color w:val="000000"/>
              </w:rPr>
              <w:t>EpiCenter</w:t>
            </w:r>
            <w:proofErr w:type="spellEnd"/>
            <w:r w:rsidRPr="00E41E31">
              <w:rPr>
                <w:rFonts w:ascii="Century Gothic" w:hAnsi="Century Gothic"/>
                <w:color w:val="000000"/>
              </w:rPr>
              <w:t xml:space="preserve"> for Local Public Health </w:t>
            </w:r>
            <w:r w:rsidRPr="00E41E31">
              <w:rPr>
                <w:rFonts w:ascii="Century Gothic" w:hAnsi="Century Gothic"/>
                <w:color w:val="000000"/>
              </w:rPr>
              <w:sym w:font="Wingdings" w:char="F0E0"/>
            </w:r>
            <w:r w:rsidRPr="00E41E31">
              <w:rPr>
                <w:rFonts w:ascii="Century Gothic" w:hAnsi="Century Gothic"/>
                <w:color w:val="000000"/>
              </w:rPr>
              <w:t xml:space="preserve"> </w:t>
            </w:r>
            <w:r w:rsidRPr="00E41E31">
              <w:rPr>
                <w:rStyle w:val="ms-sitemapdirectional"/>
                <w:rFonts w:ascii="Century Gothic" w:hAnsi="Century Gothic"/>
                <w:color w:val="000000"/>
              </w:rPr>
              <w:t>Access Forms</w:t>
            </w:r>
            <w:r w:rsidR="008D415A" w:rsidRPr="00E41E31">
              <w:rPr>
                <w:rStyle w:val="ms-sitemapdirectional"/>
                <w:rFonts w:ascii="Century Gothic" w:hAnsi="Century Gothic"/>
                <w:color w:val="000000"/>
              </w:rPr>
              <w:t xml:space="preserve"> </w:t>
            </w:r>
            <w:r w:rsidR="008D415A" w:rsidRPr="00E41E31">
              <w:rPr>
                <w:rStyle w:val="ms-sitemapdirectional"/>
                <w:rFonts w:ascii="Century Gothic" w:hAnsi="Century Gothic"/>
                <w:color w:val="000000"/>
              </w:rPr>
              <w:sym w:font="Wingdings" w:char="F0E0"/>
            </w:r>
            <w:r w:rsidR="008D415A" w:rsidRPr="00E41E31">
              <w:rPr>
                <w:rStyle w:val="ms-sitemapdirectional"/>
                <w:rFonts w:ascii="Century Gothic" w:hAnsi="Century Gothic"/>
                <w:color w:val="000000"/>
              </w:rPr>
              <w:t xml:space="preserve"> EPI Center LHD Access form</w:t>
            </w:r>
          </w:p>
        </w:tc>
      </w:tr>
      <w:tr w:rsidR="002F3012" w:rsidRPr="00933191" w14:paraId="59A71682" w14:textId="77777777" w:rsidTr="000415FB">
        <w:tc>
          <w:tcPr>
            <w:tcW w:w="2808" w:type="dxa"/>
          </w:tcPr>
          <w:p w14:paraId="60D82123" w14:textId="77777777" w:rsidR="002F3012" w:rsidRPr="00933191" w:rsidRDefault="002F3012" w:rsidP="000415FB">
            <w:pPr>
              <w:spacing w:before="60"/>
              <w:rPr>
                <w:rFonts w:ascii="Century Gothic" w:hAnsi="Century Gothic"/>
              </w:rPr>
            </w:pPr>
            <w:r w:rsidRPr="00933191">
              <w:rPr>
                <w:rFonts w:ascii="Century Gothic" w:hAnsi="Century Gothic"/>
              </w:rPr>
              <w:t>Epidemic Information Exchange (EPI-X)</w:t>
            </w:r>
          </w:p>
        </w:tc>
        <w:tc>
          <w:tcPr>
            <w:tcW w:w="6408" w:type="dxa"/>
            <w:vAlign w:val="center"/>
          </w:tcPr>
          <w:p w14:paraId="5E7C17BA" w14:textId="77777777" w:rsidR="002F3012" w:rsidRPr="00933191" w:rsidRDefault="00017E33" w:rsidP="000415FB">
            <w:pPr>
              <w:rPr>
                <w:rFonts w:ascii="Century Gothic" w:hAnsi="Century Gothic"/>
              </w:rPr>
            </w:pPr>
            <w:hyperlink r:id="rId16" w:history="1">
              <w:r w:rsidR="00F11CFB" w:rsidRPr="00F2072A">
                <w:rPr>
                  <w:rStyle w:val="Hyperlink"/>
                  <w:rFonts w:ascii="Century Gothic" w:hAnsi="Century Gothic"/>
                </w:rPr>
                <w:t>http://www.c</w:t>
              </w:r>
              <w:r w:rsidR="00F11CFB" w:rsidRPr="00F2072A">
                <w:rPr>
                  <w:rStyle w:val="Hyperlink"/>
                  <w:rFonts w:ascii="Century Gothic" w:hAnsi="Century Gothic"/>
                </w:rPr>
                <w:t>d</w:t>
              </w:r>
              <w:r w:rsidR="00F11CFB" w:rsidRPr="00F2072A">
                <w:rPr>
                  <w:rStyle w:val="Hyperlink"/>
                  <w:rFonts w:ascii="Century Gothic" w:hAnsi="Century Gothic"/>
                </w:rPr>
                <w:t>c.gov/epix/</w:t>
              </w:r>
            </w:hyperlink>
            <w:r w:rsidR="00F11CFB">
              <w:rPr>
                <w:rFonts w:ascii="Century Gothic" w:hAnsi="Century Gothic"/>
              </w:rPr>
              <w:t xml:space="preserve"> </w:t>
            </w:r>
            <w:r w:rsidR="007C694A">
              <w:rPr>
                <w:rFonts w:ascii="Century Gothic" w:hAnsi="Century Gothic"/>
              </w:rPr>
              <w:t xml:space="preserve"> </w:t>
            </w:r>
          </w:p>
        </w:tc>
      </w:tr>
    </w:tbl>
    <w:p w14:paraId="7A174E31" w14:textId="77777777" w:rsidR="00A2476E" w:rsidRPr="00933191" w:rsidRDefault="00A2476E" w:rsidP="0044552E">
      <w:pPr>
        <w:rPr>
          <w:rFonts w:ascii="Century Gothic" w:hAnsi="Century Gothic"/>
        </w:rPr>
      </w:pPr>
    </w:p>
    <w:p w14:paraId="6B1FAD40" w14:textId="77777777" w:rsidR="00813894" w:rsidRPr="00933191" w:rsidRDefault="00813894">
      <w:pPr>
        <w:rPr>
          <w:rFonts w:ascii="Century Gothic" w:hAnsi="Century Gothic"/>
        </w:rPr>
      </w:pPr>
      <w:r w:rsidRPr="00933191">
        <w:rPr>
          <w:rFonts w:ascii="Century Gothic" w:hAnsi="Century Gothic"/>
        </w:rPr>
        <w:br w:type="page"/>
      </w:r>
    </w:p>
    <w:p w14:paraId="39466F67" w14:textId="77777777" w:rsidR="00A2476E" w:rsidRPr="00933191" w:rsidRDefault="00A2476E" w:rsidP="00813894">
      <w:pPr>
        <w:spacing w:after="120" w:line="240" w:lineRule="auto"/>
        <w:jc w:val="center"/>
        <w:rPr>
          <w:rFonts w:ascii="Century Gothic" w:hAnsi="Century Gothic"/>
          <w:sz w:val="20"/>
          <w:szCs w:val="20"/>
        </w:rPr>
      </w:pPr>
    </w:p>
    <w:p w14:paraId="5E2CA5B2" w14:textId="77777777" w:rsidR="00813894" w:rsidRPr="00933191" w:rsidRDefault="00813894" w:rsidP="00813894">
      <w:pPr>
        <w:spacing w:after="120" w:line="240" w:lineRule="auto"/>
        <w:jc w:val="center"/>
        <w:rPr>
          <w:rFonts w:ascii="Century Gothic" w:hAnsi="Century Gothic"/>
          <w:sz w:val="20"/>
          <w:szCs w:val="20"/>
        </w:rPr>
      </w:pPr>
    </w:p>
    <w:p w14:paraId="71DD915A" w14:textId="77777777" w:rsidR="00813894" w:rsidRPr="00933191" w:rsidRDefault="00813894" w:rsidP="00813894">
      <w:pPr>
        <w:spacing w:after="120" w:line="240" w:lineRule="auto"/>
        <w:jc w:val="center"/>
        <w:rPr>
          <w:rFonts w:ascii="Century Gothic" w:hAnsi="Century Gothic"/>
          <w:sz w:val="20"/>
          <w:szCs w:val="20"/>
        </w:rPr>
      </w:pPr>
    </w:p>
    <w:p w14:paraId="5C1E14EB" w14:textId="77777777" w:rsidR="00813894" w:rsidRPr="00933191" w:rsidRDefault="00813894" w:rsidP="00813894">
      <w:pPr>
        <w:spacing w:after="120" w:line="240" w:lineRule="auto"/>
        <w:jc w:val="center"/>
        <w:rPr>
          <w:rFonts w:ascii="Century Gothic" w:hAnsi="Century Gothic"/>
          <w:sz w:val="20"/>
          <w:szCs w:val="20"/>
        </w:rPr>
      </w:pPr>
    </w:p>
    <w:p w14:paraId="09155284" w14:textId="77777777" w:rsidR="00813894" w:rsidRPr="00933191" w:rsidRDefault="00813894" w:rsidP="00813894">
      <w:pPr>
        <w:spacing w:after="120" w:line="240" w:lineRule="auto"/>
        <w:jc w:val="center"/>
        <w:rPr>
          <w:rFonts w:ascii="Century Gothic" w:hAnsi="Century Gothic"/>
          <w:sz w:val="20"/>
          <w:szCs w:val="20"/>
        </w:rPr>
      </w:pPr>
    </w:p>
    <w:p w14:paraId="120B4EF3" w14:textId="77777777" w:rsidR="00813894" w:rsidRPr="00933191" w:rsidRDefault="00813894" w:rsidP="00813894">
      <w:pPr>
        <w:spacing w:after="120" w:line="240" w:lineRule="auto"/>
        <w:jc w:val="center"/>
        <w:rPr>
          <w:rFonts w:ascii="Century Gothic" w:hAnsi="Century Gothic"/>
          <w:sz w:val="20"/>
          <w:szCs w:val="20"/>
        </w:rPr>
      </w:pPr>
    </w:p>
    <w:p w14:paraId="56E06E35" w14:textId="77777777" w:rsidR="00813894" w:rsidRPr="00933191" w:rsidRDefault="00813894" w:rsidP="00813894">
      <w:pPr>
        <w:spacing w:after="120" w:line="240" w:lineRule="auto"/>
        <w:jc w:val="center"/>
        <w:rPr>
          <w:rFonts w:ascii="Century Gothic" w:hAnsi="Century Gothic"/>
          <w:sz w:val="20"/>
          <w:szCs w:val="20"/>
        </w:rPr>
      </w:pPr>
    </w:p>
    <w:p w14:paraId="7AF0CE5A" w14:textId="77777777" w:rsidR="00813894" w:rsidRPr="00933191" w:rsidRDefault="00813894" w:rsidP="00813894">
      <w:pPr>
        <w:spacing w:after="120" w:line="240" w:lineRule="auto"/>
        <w:jc w:val="center"/>
        <w:rPr>
          <w:rFonts w:ascii="Century Gothic" w:hAnsi="Century Gothic"/>
          <w:sz w:val="20"/>
          <w:szCs w:val="20"/>
        </w:rPr>
      </w:pPr>
    </w:p>
    <w:p w14:paraId="03295081" w14:textId="77777777" w:rsidR="00813894" w:rsidRPr="00933191" w:rsidRDefault="00813894" w:rsidP="00813894">
      <w:pPr>
        <w:spacing w:after="120" w:line="240" w:lineRule="auto"/>
        <w:jc w:val="center"/>
        <w:rPr>
          <w:rFonts w:ascii="Century Gothic" w:hAnsi="Century Gothic"/>
          <w:sz w:val="20"/>
          <w:szCs w:val="20"/>
        </w:rPr>
      </w:pPr>
    </w:p>
    <w:p w14:paraId="63021770" w14:textId="77777777" w:rsidR="00813894" w:rsidRPr="00933191" w:rsidRDefault="00813894" w:rsidP="00813894">
      <w:pPr>
        <w:spacing w:after="120" w:line="240" w:lineRule="auto"/>
        <w:jc w:val="center"/>
        <w:rPr>
          <w:rFonts w:ascii="Century Gothic" w:hAnsi="Century Gothic"/>
          <w:sz w:val="20"/>
          <w:szCs w:val="20"/>
        </w:rPr>
      </w:pPr>
    </w:p>
    <w:p w14:paraId="624A14D4" w14:textId="77777777" w:rsidR="00813894" w:rsidRPr="00933191" w:rsidRDefault="00813894" w:rsidP="00813894">
      <w:pPr>
        <w:spacing w:after="120" w:line="240" w:lineRule="auto"/>
        <w:jc w:val="center"/>
        <w:rPr>
          <w:rFonts w:ascii="Century Gothic" w:hAnsi="Century Gothic"/>
          <w:sz w:val="20"/>
          <w:szCs w:val="20"/>
        </w:rPr>
      </w:pPr>
    </w:p>
    <w:p w14:paraId="4F0E047F" w14:textId="77777777" w:rsidR="00813894" w:rsidRPr="00933191" w:rsidRDefault="00813894" w:rsidP="00813894">
      <w:pPr>
        <w:spacing w:after="120" w:line="240" w:lineRule="auto"/>
        <w:jc w:val="center"/>
        <w:rPr>
          <w:rFonts w:ascii="Century Gothic" w:hAnsi="Century Gothic"/>
          <w:sz w:val="20"/>
          <w:szCs w:val="20"/>
        </w:rPr>
      </w:pPr>
    </w:p>
    <w:p w14:paraId="67CF6329" w14:textId="77777777" w:rsidR="00813894" w:rsidRPr="00933191" w:rsidRDefault="00813894" w:rsidP="00813894">
      <w:pPr>
        <w:spacing w:after="120" w:line="240" w:lineRule="auto"/>
        <w:jc w:val="center"/>
        <w:rPr>
          <w:rFonts w:ascii="Century Gothic" w:hAnsi="Century Gothic"/>
          <w:sz w:val="20"/>
          <w:szCs w:val="20"/>
        </w:rPr>
      </w:pPr>
    </w:p>
    <w:p w14:paraId="1A1C12BC" w14:textId="77777777" w:rsidR="00813894" w:rsidRPr="00933191" w:rsidRDefault="00813894" w:rsidP="00813894">
      <w:pPr>
        <w:spacing w:after="120" w:line="240" w:lineRule="auto"/>
        <w:jc w:val="center"/>
        <w:rPr>
          <w:rFonts w:ascii="Century Gothic" w:hAnsi="Century Gothic"/>
          <w:sz w:val="20"/>
          <w:szCs w:val="20"/>
        </w:rPr>
      </w:pPr>
    </w:p>
    <w:p w14:paraId="42076CEB" w14:textId="77777777" w:rsidR="00813894" w:rsidRPr="00933191" w:rsidRDefault="00813894" w:rsidP="00813894">
      <w:pPr>
        <w:spacing w:after="120" w:line="240" w:lineRule="auto"/>
        <w:jc w:val="center"/>
        <w:rPr>
          <w:rFonts w:ascii="Century Gothic" w:hAnsi="Century Gothic"/>
          <w:sz w:val="20"/>
          <w:szCs w:val="20"/>
        </w:rPr>
      </w:pPr>
    </w:p>
    <w:p w14:paraId="31EA5D2C" w14:textId="77777777" w:rsidR="00813894" w:rsidRPr="00933191" w:rsidRDefault="00813894" w:rsidP="00813894">
      <w:pPr>
        <w:spacing w:after="120" w:line="240" w:lineRule="auto"/>
        <w:jc w:val="center"/>
        <w:rPr>
          <w:rFonts w:ascii="Century Gothic" w:hAnsi="Century Gothic"/>
          <w:sz w:val="20"/>
          <w:szCs w:val="20"/>
        </w:rPr>
      </w:pPr>
    </w:p>
    <w:p w14:paraId="070526BF" w14:textId="77777777" w:rsidR="00813894" w:rsidRPr="00813894" w:rsidRDefault="00813894" w:rsidP="00813894">
      <w:pPr>
        <w:spacing w:after="120" w:line="240" w:lineRule="auto"/>
        <w:jc w:val="center"/>
        <w:rPr>
          <w:rFonts w:ascii="Century Gothic" w:hAnsi="Century Gothic"/>
          <w:sz w:val="20"/>
          <w:szCs w:val="20"/>
        </w:rPr>
      </w:pPr>
      <w:r w:rsidRPr="00933191">
        <w:rPr>
          <w:rFonts w:ascii="Century Gothic" w:hAnsi="Century Gothic"/>
          <w:sz w:val="20"/>
          <w:szCs w:val="20"/>
        </w:rPr>
        <w:t>This page was intentionally left blank.</w:t>
      </w:r>
    </w:p>
    <w:sectPr w:rsidR="00813894" w:rsidRPr="00813894" w:rsidSect="007C694A">
      <w:headerReference w:type="default" r:id="rId17"/>
      <w:footerReference w:type="default" r:id="rId18"/>
      <w:pgSz w:w="12240" w:h="15840" w:code="1"/>
      <w:pgMar w:top="1440" w:right="1440" w:bottom="1152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48CA2" w14:textId="77777777" w:rsidR="00017E33" w:rsidRDefault="00017E33" w:rsidP="004A0843">
      <w:pPr>
        <w:spacing w:after="0" w:line="240" w:lineRule="auto"/>
      </w:pPr>
      <w:r>
        <w:separator/>
      </w:r>
    </w:p>
  </w:endnote>
  <w:endnote w:type="continuationSeparator" w:id="0">
    <w:p w14:paraId="27555F82" w14:textId="77777777" w:rsidR="00017E33" w:rsidRDefault="00017E33" w:rsidP="004A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0697" w14:textId="6127F481" w:rsidR="004A0843" w:rsidRDefault="00003DB7" w:rsidP="004A0843">
    <w:pPr>
      <w:pStyle w:val="Footer"/>
      <w:tabs>
        <w:tab w:val="clear" w:pos="4680"/>
        <w:tab w:val="clear" w:pos="9360"/>
        <w:tab w:val="center" w:pos="4410"/>
        <w:tab w:val="right" w:pos="9000"/>
      </w:tabs>
      <w:rPr>
        <w:rFonts w:ascii="Century Gothic" w:hAnsi="Century Gothic"/>
        <w:sz w:val="20"/>
        <w:szCs w:val="20"/>
        <w:u w:val="single" w:color="E36C0A" w:themeColor="accent6" w:themeShade="BF"/>
      </w:rPr>
    </w:pPr>
    <w:r w:rsidRPr="00003DB7">
      <w:rPr>
        <w:rFonts w:ascii="Century Gothic" w:hAnsi="Century Gothic"/>
        <w:sz w:val="20"/>
        <w:szCs w:val="20"/>
        <w:highlight w:val="cyan"/>
        <w:u w:val="single" w:color="E36C0A" w:themeColor="accent6" w:themeShade="BF"/>
      </w:rPr>
      <w:t xml:space="preserve">Reviewed: </w:t>
    </w:r>
    <w:r w:rsidR="00EA65F3">
      <w:rPr>
        <w:rFonts w:ascii="Century Gothic" w:hAnsi="Century Gothic"/>
        <w:sz w:val="20"/>
        <w:szCs w:val="20"/>
        <w:highlight w:val="cyan"/>
        <w:u w:val="single" w:color="E36C0A" w:themeColor="accent6" w:themeShade="BF"/>
      </w:rPr>
      <w:t>10/</w:t>
    </w:r>
    <w:r w:rsidR="007C694A" w:rsidRPr="00003DB7">
      <w:rPr>
        <w:rFonts w:ascii="Century Gothic" w:hAnsi="Century Gothic"/>
        <w:sz w:val="20"/>
        <w:szCs w:val="20"/>
        <w:highlight w:val="cyan"/>
        <w:u w:val="single" w:color="E36C0A" w:themeColor="accent6" w:themeShade="BF"/>
      </w:rPr>
      <w:t>20</w:t>
    </w:r>
    <w:r w:rsidRPr="00003DB7">
      <w:rPr>
        <w:rFonts w:ascii="Century Gothic" w:hAnsi="Century Gothic"/>
        <w:sz w:val="20"/>
        <w:szCs w:val="20"/>
        <w:highlight w:val="cyan"/>
        <w:u w:val="single" w:color="E36C0A" w:themeColor="accent6" w:themeShade="BF"/>
      </w:rPr>
      <w:t>21</w:t>
    </w:r>
    <w:r w:rsidR="004A0843" w:rsidRPr="004A0843">
      <w:rPr>
        <w:rFonts w:ascii="Century Gothic" w:hAnsi="Century Gothic"/>
        <w:sz w:val="20"/>
        <w:szCs w:val="20"/>
        <w:u w:val="single" w:color="E36C0A" w:themeColor="accent6" w:themeShade="BF"/>
      </w:rPr>
      <w:tab/>
      <w:t>E</w:t>
    </w:r>
    <w:r w:rsidR="004D1061">
      <w:rPr>
        <w:rFonts w:ascii="Century Gothic" w:hAnsi="Century Gothic"/>
        <w:sz w:val="20"/>
        <w:szCs w:val="20"/>
        <w:u w:val="single" w:color="E36C0A" w:themeColor="accent6" w:themeShade="BF"/>
      </w:rPr>
      <w:t>PI</w:t>
    </w:r>
    <w:r w:rsidR="004A0843" w:rsidRPr="004A0843">
      <w:rPr>
        <w:rFonts w:ascii="Century Gothic" w:hAnsi="Century Gothic"/>
        <w:sz w:val="20"/>
        <w:szCs w:val="20"/>
        <w:u w:val="single" w:color="E36C0A" w:themeColor="accent6" w:themeShade="BF"/>
      </w:rPr>
      <w:t xml:space="preserve"> Response</w:t>
    </w:r>
    <w:r w:rsidR="004A0843" w:rsidRPr="004A0843">
      <w:rPr>
        <w:rFonts w:ascii="Century Gothic" w:hAnsi="Century Gothic"/>
        <w:sz w:val="20"/>
        <w:szCs w:val="20"/>
        <w:u w:val="single" w:color="E36C0A" w:themeColor="accent6" w:themeShade="BF"/>
      </w:rPr>
      <w:tab/>
    </w:r>
    <w:r w:rsidR="004D1061">
      <w:rPr>
        <w:rFonts w:ascii="Century Gothic" w:hAnsi="Century Gothic"/>
        <w:sz w:val="20"/>
        <w:szCs w:val="20"/>
        <w:u w:val="single" w:color="E36C0A" w:themeColor="accent6" w:themeShade="BF"/>
      </w:rPr>
      <w:t>Access Surveillance Systems</w:t>
    </w:r>
  </w:p>
  <w:p w14:paraId="392C857B" w14:textId="1C8EF286" w:rsidR="004A0843" w:rsidRPr="004A0843" w:rsidRDefault="00003DB7" w:rsidP="004A0843">
    <w:pPr>
      <w:pStyle w:val="Footer"/>
      <w:tabs>
        <w:tab w:val="clear" w:pos="4680"/>
        <w:tab w:val="clear" w:pos="9360"/>
        <w:tab w:val="center" w:pos="4410"/>
        <w:tab w:val="right" w:pos="9000"/>
      </w:tabs>
      <w:jc w:val="center"/>
      <w:rPr>
        <w:rFonts w:ascii="Century Gothic" w:hAnsi="Century Gothic"/>
        <w:sz w:val="20"/>
        <w:szCs w:val="20"/>
      </w:rPr>
    </w:pPr>
    <w:r w:rsidRPr="00003DB7">
      <w:rPr>
        <w:rFonts w:ascii="Century Gothic" w:hAnsi="Century Gothic"/>
        <w:sz w:val="20"/>
        <w:szCs w:val="20"/>
        <w:highlight w:val="cyan"/>
      </w:rPr>
      <w:t>EPI.</w:t>
    </w:r>
    <w:r w:rsidR="00FF1FF4" w:rsidRPr="004A0843">
      <w:rPr>
        <w:rFonts w:ascii="Century Gothic" w:hAnsi="Century Gothic"/>
        <w:sz w:val="20"/>
        <w:szCs w:val="20"/>
      </w:rPr>
      <w:fldChar w:fldCharType="begin"/>
    </w:r>
    <w:r w:rsidR="004A0843" w:rsidRPr="004A0843">
      <w:rPr>
        <w:rFonts w:ascii="Century Gothic" w:hAnsi="Century Gothic"/>
        <w:sz w:val="20"/>
        <w:szCs w:val="20"/>
      </w:rPr>
      <w:instrText xml:space="preserve"> PAGE   \* MERGEFORMAT </w:instrText>
    </w:r>
    <w:r w:rsidR="00FF1FF4" w:rsidRPr="004A0843">
      <w:rPr>
        <w:rFonts w:ascii="Century Gothic" w:hAnsi="Century Gothic"/>
        <w:sz w:val="20"/>
        <w:szCs w:val="20"/>
      </w:rPr>
      <w:fldChar w:fldCharType="separate"/>
    </w:r>
    <w:r w:rsidR="00C86056">
      <w:rPr>
        <w:rFonts w:ascii="Century Gothic" w:hAnsi="Century Gothic"/>
        <w:noProof/>
        <w:sz w:val="20"/>
        <w:szCs w:val="20"/>
      </w:rPr>
      <w:t>6</w:t>
    </w:r>
    <w:r w:rsidR="00FF1FF4" w:rsidRPr="004A0843">
      <w:rPr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480B4" w14:textId="77777777" w:rsidR="00017E33" w:rsidRDefault="00017E33" w:rsidP="004A0843">
      <w:pPr>
        <w:spacing w:after="0" w:line="240" w:lineRule="auto"/>
      </w:pPr>
      <w:r>
        <w:separator/>
      </w:r>
    </w:p>
  </w:footnote>
  <w:footnote w:type="continuationSeparator" w:id="0">
    <w:p w14:paraId="619C4011" w14:textId="77777777" w:rsidR="00017E33" w:rsidRDefault="00017E33" w:rsidP="004A0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7E651" w14:textId="77777777" w:rsidR="007C694A" w:rsidRPr="007C694A" w:rsidRDefault="004A0843" w:rsidP="007C694A">
    <w:pPr>
      <w:spacing w:after="0" w:line="240" w:lineRule="auto"/>
      <w:jc w:val="center"/>
      <w:rPr>
        <w:rFonts w:ascii="Century Gothic" w:hAnsi="Century Gothic"/>
        <w:smallCaps/>
        <w:szCs w:val="28"/>
      </w:rPr>
    </w:pPr>
    <w:r w:rsidRPr="007C694A">
      <w:rPr>
        <w:rFonts w:ascii="Century Gothic" w:hAnsi="Century Gothic"/>
        <w:smallCaps/>
        <w:szCs w:val="28"/>
      </w:rPr>
      <w:t>S</w:t>
    </w:r>
    <w:r w:rsidR="007C694A" w:rsidRPr="007C694A">
      <w:rPr>
        <w:rFonts w:ascii="Century Gothic" w:hAnsi="Century Gothic"/>
        <w:smallCaps/>
        <w:szCs w:val="28"/>
      </w:rPr>
      <w:t>outheast Central Ohio</w:t>
    </w:r>
    <w:r w:rsidRPr="007C694A">
      <w:rPr>
        <w:rFonts w:ascii="Century Gothic" w:hAnsi="Century Gothic"/>
        <w:smallCaps/>
        <w:szCs w:val="28"/>
      </w:rPr>
      <w:t xml:space="preserve"> </w:t>
    </w:r>
  </w:p>
  <w:p w14:paraId="267B9D8D" w14:textId="77777777" w:rsidR="004A0843" w:rsidRPr="004A0843" w:rsidRDefault="004A0843" w:rsidP="007C694A">
    <w:pPr>
      <w:jc w:val="center"/>
      <w:rPr>
        <w:rFonts w:ascii="Century Gothic" w:hAnsi="Century Gothic"/>
        <w:b/>
        <w:smallCaps/>
        <w:sz w:val="28"/>
        <w:szCs w:val="28"/>
      </w:rPr>
    </w:pPr>
    <w:r w:rsidRPr="004A0843">
      <w:rPr>
        <w:rFonts w:ascii="Century Gothic" w:hAnsi="Century Gothic"/>
        <w:b/>
        <w:smallCaps/>
        <w:sz w:val="28"/>
        <w:szCs w:val="28"/>
      </w:rPr>
      <w:t>Regional Public Health Emergency Response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67872"/>
    <w:multiLevelType w:val="multilevel"/>
    <w:tmpl w:val="F34A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D5579E"/>
    <w:multiLevelType w:val="hybridMultilevel"/>
    <w:tmpl w:val="09EC23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68815BC"/>
    <w:multiLevelType w:val="hybridMultilevel"/>
    <w:tmpl w:val="23C4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D3AE7"/>
    <w:multiLevelType w:val="hybridMultilevel"/>
    <w:tmpl w:val="BD4E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B2A97"/>
    <w:multiLevelType w:val="hybridMultilevel"/>
    <w:tmpl w:val="2AF0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843"/>
    <w:rsid w:val="00003DB7"/>
    <w:rsid w:val="00017E33"/>
    <w:rsid w:val="0003078A"/>
    <w:rsid w:val="000415FB"/>
    <w:rsid w:val="000621C0"/>
    <w:rsid w:val="00086646"/>
    <w:rsid w:val="000E7BB8"/>
    <w:rsid w:val="001045F1"/>
    <w:rsid w:val="00107E71"/>
    <w:rsid w:val="00113408"/>
    <w:rsid w:val="001206C3"/>
    <w:rsid w:val="00122C3D"/>
    <w:rsid w:val="001511D7"/>
    <w:rsid w:val="001B72AA"/>
    <w:rsid w:val="001C12E8"/>
    <w:rsid w:val="001F4549"/>
    <w:rsid w:val="002643C6"/>
    <w:rsid w:val="002F3012"/>
    <w:rsid w:val="003640C5"/>
    <w:rsid w:val="003664C4"/>
    <w:rsid w:val="003846B6"/>
    <w:rsid w:val="00415AB0"/>
    <w:rsid w:val="00416D2F"/>
    <w:rsid w:val="0044552E"/>
    <w:rsid w:val="0046510D"/>
    <w:rsid w:val="00497AFD"/>
    <w:rsid w:val="004A0843"/>
    <w:rsid w:val="004A0CC8"/>
    <w:rsid w:val="004D1061"/>
    <w:rsid w:val="00517005"/>
    <w:rsid w:val="00576F55"/>
    <w:rsid w:val="005B5CCC"/>
    <w:rsid w:val="006216FF"/>
    <w:rsid w:val="00671B04"/>
    <w:rsid w:val="00677D1A"/>
    <w:rsid w:val="006B4354"/>
    <w:rsid w:val="006C1180"/>
    <w:rsid w:val="00792D9D"/>
    <w:rsid w:val="007C694A"/>
    <w:rsid w:val="007E2D9B"/>
    <w:rsid w:val="008055E4"/>
    <w:rsid w:val="00813894"/>
    <w:rsid w:val="00883B81"/>
    <w:rsid w:val="00893DF5"/>
    <w:rsid w:val="008D334F"/>
    <w:rsid w:val="008D336E"/>
    <w:rsid w:val="008D415A"/>
    <w:rsid w:val="008D4BA4"/>
    <w:rsid w:val="008F255C"/>
    <w:rsid w:val="009054BE"/>
    <w:rsid w:val="00933191"/>
    <w:rsid w:val="00962EBD"/>
    <w:rsid w:val="00994F6E"/>
    <w:rsid w:val="009B059E"/>
    <w:rsid w:val="009E1CB4"/>
    <w:rsid w:val="00A2476E"/>
    <w:rsid w:val="00A7630B"/>
    <w:rsid w:val="00A8787A"/>
    <w:rsid w:val="00A935EF"/>
    <w:rsid w:val="00AA7D5B"/>
    <w:rsid w:val="00AB7158"/>
    <w:rsid w:val="00AF752A"/>
    <w:rsid w:val="00B41B00"/>
    <w:rsid w:val="00B45C02"/>
    <w:rsid w:val="00B46470"/>
    <w:rsid w:val="00B56E20"/>
    <w:rsid w:val="00B64453"/>
    <w:rsid w:val="00B64949"/>
    <w:rsid w:val="00BC089E"/>
    <w:rsid w:val="00BF3063"/>
    <w:rsid w:val="00BF4615"/>
    <w:rsid w:val="00BF5A80"/>
    <w:rsid w:val="00C24805"/>
    <w:rsid w:val="00C444EC"/>
    <w:rsid w:val="00C55B69"/>
    <w:rsid w:val="00C72E2E"/>
    <w:rsid w:val="00C7374E"/>
    <w:rsid w:val="00C7456D"/>
    <w:rsid w:val="00C80F76"/>
    <w:rsid w:val="00C86056"/>
    <w:rsid w:val="00CC3B85"/>
    <w:rsid w:val="00CD309E"/>
    <w:rsid w:val="00CF0F38"/>
    <w:rsid w:val="00D008C4"/>
    <w:rsid w:val="00D86304"/>
    <w:rsid w:val="00DA2452"/>
    <w:rsid w:val="00DB0BCF"/>
    <w:rsid w:val="00DC216D"/>
    <w:rsid w:val="00DE611C"/>
    <w:rsid w:val="00DF10A6"/>
    <w:rsid w:val="00DF3847"/>
    <w:rsid w:val="00E028BE"/>
    <w:rsid w:val="00E41E31"/>
    <w:rsid w:val="00EA65F3"/>
    <w:rsid w:val="00EE034C"/>
    <w:rsid w:val="00EE06B4"/>
    <w:rsid w:val="00EF1691"/>
    <w:rsid w:val="00F11CFB"/>
    <w:rsid w:val="00F64987"/>
    <w:rsid w:val="00F64E74"/>
    <w:rsid w:val="00F77D59"/>
    <w:rsid w:val="00F95617"/>
    <w:rsid w:val="00FC7DB7"/>
    <w:rsid w:val="00FD2E9E"/>
    <w:rsid w:val="00FF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11E76"/>
  <w15:docId w15:val="{B835D1B1-6592-4BCC-8248-7D044C0F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843"/>
  </w:style>
  <w:style w:type="paragraph" w:styleId="Footer">
    <w:name w:val="footer"/>
    <w:basedOn w:val="Normal"/>
    <w:link w:val="FooterChar"/>
    <w:uiPriority w:val="99"/>
    <w:unhideWhenUsed/>
    <w:rsid w:val="004A0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843"/>
  </w:style>
  <w:style w:type="table" w:styleId="TableGrid">
    <w:name w:val="Table Grid"/>
    <w:basedOn w:val="TableNormal"/>
    <w:uiPriority w:val="59"/>
    <w:rsid w:val="001C12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C11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5A80"/>
    <w:pPr>
      <w:ind w:left="720"/>
      <w:contextualSpacing/>
    </w:pPr>
  </w:style>
  <w:style w:type="character" w:customStyle="1" w:styleId="ms-sitemapdirectional">
    <w:name w:val="ms-sitemapdirectional"/>
    <w:basedOn w:val="DefaultParagraphFont"/>
    <w:rsid w:val="00B56E20"/>
  </w:style>
  <w:style w:type="paragraph" w:styleId="BodyTextIndent2">
    <w:name w:val="Body Text Indent 2"/>
    <w:basedOn w:val="Normal"/>
    <w:link w:val="BodyTextIndent2Char"/>
    <w:rsid w:val="00C55B69"/>
    <w:pPr>
      <w:spacing w:after="12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55B69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C80F76"/>
  </w:style>
  <w:style w:type="paragraph" w:styleId="NormalWeb">
    <w:name w:val="Normal (Web)"/>
    <w:basedOn w:val="Normal"/>
    <w:uiPriority w:val="99"/>
    <w:semiHidden/>
    <w:unhideWhenUsed/>
    <w:rsid w:val="007E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6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6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6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6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64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A0CC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en.salehi@odh.ohio.gov" TargetMode="External"/><Relationship Id="rId13" Type="http://schemas.openxmlformats.org/officeDocument/2006/relationships/hyperlink" Target="mailto:kisten.dickerson@odh.ohio.go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a.Manchester@odh.ohio.gov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dc.gov/epix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chard.thomas@odh.ohio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dh.ohio.gov/wps/portal/gov/odh/know-our-programs/Ohio-Disease-Reporting-System/forms/LHD-Administrator-Agreement" TargetMode="External"/><Relationship Id="rId10" Type="http://schemas.openxmlformats.org/officeDocument/2006/relationships/hyperlink" Target="mailto:richard.thomas@odh.ohio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mmy.shrivers@odh.ohio.gov" TargetMode="External"/><Relationship Id="rId14" Type="http://schemas.openxmlformats.org/officeDocument/2006/relationships/hyperlink" Target="https://www.cdc.gov/nors/norsdirec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C7385-0951-4FD6-9C4E-DB0A4951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elliott</dc:creator>
  <cp:lastModifiedBy>Debbie Elliott</cp:lastModifiedBy>
  <cp:revision>9</cp:revision>
  <cp:lastPrinted>2013-01-17T14:47:00Z</cp:lastPrinted>
  <dcterms:created xsi:type="dcterms:W3CDTF">2017-06-22T19:02:00Z</dcterms:created>
  <dcterms:modified xsi:type="dcterms:W3CDTF">2022-02-16T16:55:00Z</dcterms:modified>
</cp:coreProperties>
</file>